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7663E6" w:rsidRPr="00A54969" w:rsidRDefault="005A7EBB" w:rsidP="007663E6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ВЫГРУЗЧИК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3B2C0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13056C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7663E6" w:rsidRDefault="007663E6" w:rsidP="00AD67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663E6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5593E" w:rsidRDefault="007663E6" w:rsidP="0013056C">
            <w:pPr>
              <w:jc w:val="center"/>
              <w:rPr>
                <w:sz w:val="26"/>
                <w:szCs w:val="26"/>
              </w:rPr>
            </w:pPr>
            <w:r w:rsidRPr="0015593E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3056C">
        <w:trPr>
          <w:gridAfter w:val="1"/>
          <w:wAfter w:w="151" w:type="pct"/>
          <w:trHeight w:val="274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2C046B" w:rsidP="002C046B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Процесс в</w:t>
            </w:r>
            <w:r w:rsidR="007663E6" w:rsidRPr="00A54969">
              <w:rPr>
                <w:rFonts w:ascii="Times New Roman" w:hAnsi="Times New Roman"/>
                <w:color w:val="000000"/>
                <w:sz w:val="26"/>
                <w:szCs w:val="26"/>
              </w:rPr>
              <w:t>ыгрузка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"/>
        <w:gridCol w:w="32"/>
        <w:gridCol w:w="1597"/>
        <w:gridCol w:w="72"/>
        <w:gridCol w:w="804"/>
        <w:gridCol w:w="2178"/>
        <w:gridCol w:w="4637"/>
        <w:gridCol w:w="43"/>
      </w:tblGrid>
      <w:tr w:rsidR="00E14F89" w:rsidRPr="009627F5" w:rsidTr="009478CE">
        <w:trPr>
          <w:gridBefore w:val="2"/>
          <w:gridAfter w:val="1"/>
          <w:wBefore w:w="56" w:type="pct"/>
          <w:wAfter w:w="23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94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94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Операторы машин по обработке металлов и минерального сырья</w:t>
            </w:r>
          </w:p>
        </w:tc>
      </w:tr>
      <w:tr w:rsidR="002C046B" w:rsidRPr="009627F5" w:rsidTr="009478CE">
        <w:trPr>
          <w:gridBefore w:val="2"/>
          <w:gridAfter w:val="1"/>
          <w:wBefore w:w="56" w:type="pct"/>
          <w:wAfter w:w="23" w:type="pct"/>
          <w:trHeight w:val="552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046B" w:rsidRPr="00994E64" w:rsidRDefault="002C046B" w:rsidP="0094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134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046B" w:rsidRPr="00994E64" w:rsidRDefault="002C046B" w:rsidP="009478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2C046B">
        <w:trPr>
          <w:gridBefore w:val="1"/>
          <w:wBefore w:w="39" w:type="pct"/>
          <w:trHeight w:val="771"/>
        </w:trPr>
        <w:tc>
          <w:tcPr>
            <w:tcW w:w="4961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2C046B" w:rsidRPr="006D392C" w:rsidTr="00286F64">
        <w:trPr>
          <w:gridBefore w:val="1"/>
          <w:wBefore w:w="39" w:type="pct"/>
          <w:trHeight w:val="370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046B" w:rsidRPr="00F4532B" w:rsidRDefault="002C046B" w:rsidP="00286F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53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23.11</w:t>
            </w:r>
          </w:p>
        </w:tc>
        <w:tc>
          <w:tcPr>
            <w:tcW w:w="4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046B" w:rsidRPr="00F4532B" w:rsidRDefault="002C046B" w:rsidP="002C04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453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листового стекла</w:t>
            </w:r>
          </w:p>
        </w:tc>
      </w:tr>
      <w:tr w:rsidR="002C046B" w:rsidRPr="006D392C" w:rsidTr="00286F64">
        <w:trPr>
          <w:gridBefore w:val="1"/>
          <w:wBefore w:w="39" w:type="pct"/>
          <w:trHeight w:val="370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046B" w:rsidRPr="00F4532B" w:rsidRDefault="002C046B" w:rsidP="00286F64">
            <w:pPr>
              <w:spacing w:after="0" w:line="240" w:lineRule="auto"/>
              <w:ind w:firstLine="40"/>
              <w:rPr>
                <w:rFonts w:ascii="Times New Roman" w:hAnsi="Times New Roman"/>
                <w:sz w:val="26"/>
                <w:szCs w:val="26"/>
              </w:rPr>
            </w:pPr>
            <w:r w:rsidRPr="00F4532B">
              <w:rPr>
                <w:rFonts w:ascii="Times New Roman" w:hAnsi="Times New Roman"/>
                <w:color w:val="000000"/>
                <w:sz w:val="26"/>
                <w:szCs w:val="26"/>
              </w:rPr>
              <w:t>23.20</w:t>
            </w:r>
          </w:p>
        </w:tc>
        <w:tc>
          <w:tcPr>
            <w:tcW w:w="4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046B" w:rsidRPr="00F4532B" w:rsidRDefault="002C046B" w:rsidP="002C04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453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огнеупорных изделий</w:t>
            </w:r>
          </w:p>
        </w:tc>
      </w:tr>
      <w:tr w:rsidR="002C046B" w:rsidRPr="006D392C" w:rsidTr="00286F64">
        <w:trPr>
          <w:gridBefore w:val="1"/>
          <w:wBefore w:w="39" w:type="pct"/>
          <w:trHeight w:val="370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046B" w:rsidRPr="00A54969" w:rsidRDefault="002C046B" w:rsidP="00286F6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969">
              <w:rPr>
                <w:rFonts w:ascii="Times New Roman" w:hAnsi="Times New Roman"/>
                <w:color w:val="000000"/>
                <w:sz w:val="26"/>
                <w:szCs w:val="26"/>
              </w:rPr>
              <w:t>23.51</w:t>
            </w:r>
          </w:p>
        </w:tc>
        <w:tc>
          <w:tcPr>
            <w:tcW w:w="4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046B" w:rsidRPr="00A54969" w:rsidRDefault="002C046B" w:rsidP="002C04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96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7663E6" w:rsidRPr="00FA7D27" w:rsidTr="00286F64">
        <w:trPr>
          <w:gridBefore w:val="1"/>
          <w:wBefore w:w="39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63E6" w:rsidRPr="00A54969" w:rsidRDefault="007663E6" w:rsidP="00286F6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969">
              <w:rPr>
                <w:rFonts w:ascii="Times New Roman" w:hAnsi="Times New Roman"/>
                <w:color w:val="000000"/>
                <w:sz w:val="26"/>
                <w:szCs w:val="26"/>
              </w:rPr>
              <w:t>23.52</w:t>
            </w:r>
          </w:p>
        </w:tc>
        <w:tc>
          <w:tcPr>
            <w:tcW w:w="4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63E6" w:rsidRPr="00A54969" w:rsidRDefault="007663E6" w:rsidP="002C046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5496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0AA" w:rsidRDefault="002740A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6C" w:rsidRDefault="0013056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865" w:rsidRDefault="008C086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556"/>
        <w:gridCol w:w="1016"/>
        <w:gridCol w:w="3338"/>
        <w:gridCol w:w="1162"/>
        <w:gridCol w:w="1043"/>
        <w:gridCol w:w="18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8C0865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8C0865" w:rsidRPr="009627F5" w:rsidTr="0013056C">
        <w:trPr>
          <w:gridAfter w:val="1"/>
          <w:wAfter w:w="9" w:type="pct"/>
          <w:trHeight w:val="75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865" w:rsidRPr="009C5495" w:rsidRDefault="008C0865" w:rsidP="008C0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865" w:rsidRPr="009C5495" w:rsidRDefault="002C046B" w:rsidP="008C086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Выгрузка извести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865" w:rsidRPr="009C5495" w:rsidRDefault="008C0865" w:rsidP="008C0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865" w:rsidRPr="009C5495" w:rsidRDefault="002C046B" w:rsidP="002C0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Выгрузка извести, известняковой муки из печей различных типов под руководством выгрузчика более высокой квалификации.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865" w:rsidRPr="009C5495" w:rsidRDefault="008C0865" w:rsidP="005A7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865" w:rsidRPr="009C5495" w:rsidRDefault="008C0865" w:rsidP="005A7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2C046B" w:rsidRPr="009627F5" w:rsidTr="002C046B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6B" w:rsidRPr="009C5495" w:rsidRDefault="002C046B" w:rsidP="008C08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46B" w:rsidRPr="009C5495" w:rsidRDefault="002C046B" w:rsidP="008C08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046B" w:rsidRPr="009C5495" w:rsidRDefault="002C046B" w:rsidP="008C0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46B" w:rsidRPr="009C5495" w:rsidRDefault="002C046B" w:rsidP="002C046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Погрузка извести ручным и механизированным способом в камеры, тачки и вагонетки.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46B" w:rsidRPr="009C5495" w:rsidRDefault="002C046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А/02.3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46B" w:rsidRPr="009C5495" w:rsidRDefault="002C046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5A7EBB" w:rsidRPr="009627F5" w:rsidTr="004E1D3A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7EBB" w:rsidRPr="009C5495" w:rsidRDefault="005A7EBB" w:rsidP="009C54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5495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7EBB" w:rsidRPr="009C5495" w:rsidRDefault="005A7EBB" w:rsidP="004E1D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Выгрузка огнеупорных изделий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7EBB" w:rsidRPr="009C5495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BB" w:rsidRPr="009C5495" w:rsidRDefault="005A7EBB" w:rsidP="005A7E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Выгрузка огнеупорных изделий из камер печей по сортам и видам.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EBB" w:rsidRPr="009C5495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EBB" w:rsidRPr="009C5495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5A7EBB" w:rsidRPr="009627F5" w:rsidTr="002C046B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EBB" w:rsidRPr="009C5495" w:rsidRDefault="005A7EBB" w:rsidP="005A7E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EBB" w:rsidRPr="009C5495" w:rsidRDefault="005A7EBB" w:rsidP="005A7E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7EBB" w:rsidRPr="009C5495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EBB" w:rsidRPr="009C5495" w:rsidRDefault="005A7EBB" w:rsidP="005A7E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Выгрузка пакетов с помощью подъемно-транспортных механизмов или изделий вручную после обжига.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EBB" w:rsidRPr="009C5495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</w:t>
            </w: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EBB" w:rsidRPr="009C5495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49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A7EBB" w:rsidRDefault="002C046B" w:rsidP="002C046B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7EBB">
              <w:rPr>
                <w:rFonts w:ascii="Times New Roman" w:hAnsi="Times New Roman"/>
                <w:color w:val="000000"/>
                <w:sz w:val="26"/>
                <w:szCs w:val="26"/>
              </w:rPr>
              <w:t>Выгрузка извести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A37C7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37C7C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C073C9" w:rsidRDefault="008C0865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78"/>
                <w:rFonts w:ascii="Times New Roman" w:hAnsi="Times New Roman" w:cs="Times New Roman"/>
                <w:i w:val="0"/>
                <w:color w:val="000000"/>
                <w:sz w:val="26"/>
                <w:szCs w:val="26"/>
                <w:lang w:val="uz-Cyrl-UZ"/>
              </w:rPr>
            </w:pPr>
            <w:r w:rsidRPr="008C086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Выгрузчик извести из печей </w:t>
            </w:r>
            <w:r w:rsidR="00450A3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450A3F" w:rsidRPr="001E720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450A3F"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="00450A3F" w:rsidRPr="00EB27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разряд</w:t>
            </w:r>
            <w:r w:rsidR="00450A3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C073C9">
              <w:rPr>
                <w:rStyle w:val="FontStyle78"/>
                <w:rFonts w:ascii="Times New Roman" w:hAnsi="Times New Roman" w:cs="Times New Roman"/>
                <w:i w:val="0"/>
                <w:color w:val="000000"/>
                <w:sz w:val="26"/>
                <w:szCs w:val="26"/>
                <w:lang w:val="uz-Cyrl-UZ"/>
              </w:rPr>
              <w:t>.</w:t>
            </w:r>
          </w:p>
          <w:p w:rsidR="000B4099" w:rsidRPr="009627F5" w:rsidRDefault="008C0865" w:rsidP="0044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865">
              <w:rPr>
                <w:rFonts w:ascii="Times New Roman" w:hAnsi="Times New Roman"/>
                <w:bCs/>
                <w:iCs/>
                <w:sz w:val="26"/>
                <w:szCs w:val="26"/>
              </w:rPr>
              <w:t>Выгрузчик огнеупорных материалов из печей</w:t>
            </w:r>
            <w:r w:rsidR="001E720A">
              <w:rPr>
                <w:rFonts w:ascii="Times New Roman" w:hAnsi="Times New Roman"/>
                <w:bCs/>
                <w:iCs/>
                <w:sz w:val="26"/>
                <w:szCs w:val="26"/>
              </w:rPr>
              <w:t>.</w:t>
            </w:r>
          </w:p>
        </w:tc>
      </w:tr>
      <w:tr w:rsidR="0010163D" w:rsidRPr="009627F5" w:rsidTr="008C0865">
        <w:trPr>
          <w:trHeight w:val="56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2C046B" w:rsidRDefault="004568A4" w:rsidP="002C04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2C046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568A4" w:rsidRPr="004568A4" w:rsidRDefault="004568A4" w:rsidP="002C04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2C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 xml:space="preserve">Профессиональное от 1 до 3 месяцев обучение или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lastRenderedPageBreak/>
              <w:t>стажировка на рабочем месте</w:t>
            </w:r>
            <w:r w:rsidR="002C046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1E720A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8C0865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C0865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9F6713">
        <w:tc>
          <w:tcPr>
            <w:tcW w:w="3681" w:type="dxa"/>
            <w:vAlign w:val="center"/>
          </w:tcPr>
          <w:p w:rsidR="004568A4" w:rsidRPr="002740AA" w:rsidRDefault="005A7EBB" w:rsidP="009F67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0AA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568A4" w:rsidRPr="002740AA" w:rsidRDefault="002C046B" w:rsidP="002740A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740AA">
              <w:rPr>
                <w:rFonts w:ascii="Times New Roman" w:hAnsi="Times New Roman"/>
                <w:sz w:val="26"/>
                <w:szCs w:val="26"/>
                <w:lang w:val="en-US"/>
              </w:rPr>
              <w:t>8212</w:t>
            </w:r>
          </w:p>
        </w:tc>
        <w:tc>
          <w:tcPr>
            <w:tcW w:w="4387" w:type="dxa"/>
          </w:tcPr>
          <w:p w:rsidR="004568A4" w:rsidRPr="005A7EBB" w:rsidRDefault="002C046B" w:rsidP="005A7EBB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B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Выгрузчик извести из печей</w:t>
            </w:r>
          </w:p>
        </w:tc>
      </w:tr>
      <w:tr w:rsidR="004568A4" w:rsidTr="009F6713">
        <w:tc>
          <w:tcPr>
            <w:tcW w:w="3681" w:type="dxa"/>
            <w:vAlign w:val="center"/>
          </w:tcPr>
          <w:p w:rsidR="004568A4" w:rsidRPr="002740AA" w:rsidRDefault="005A7EBB" w:rsidP="009F671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0AA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568A4" w:rsidRPr="002740AA" w:rsidRDefault="002C046B" w:rsidP="002740A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740AA">
              <w:rPr>
                <w:rFonts w:ascii="Times New Roman" w:hAnsi="Times New Roman"/>
                <w:sz w:val="26"/>
                <w:szCs w:val="26"/>
                <w:lang w:val="en-US"/>
              </w:rPr>
              <w:t>8134</w:t>
            </w:r>
          </w:p>
        </w:tc>
        <w:tc>
          <w:tcPr>
            <w:tcW w:w="4387" w:type="dxa"/>
          </w:tcPr>
          <w:p w:rsidR="004568A4" w:rsidRPr="005A7EBB" w:rsidRDefault="002C046B" w:rsidP="005A7EBB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BB">
              <w:rPr>
                <w:rFonts w:ascii="Times New Roman" w:hAnsi="Times New Roman"/>
                <w:bCs/>
                <w:iCs/>
                <w:sz w:val="26"/>
                <w:szCs w:val="26"/>
              </w:rPr>
              <w:t>Выгрузчик огнеупорных материалов из печей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2C046B" w:rsidRPr="009627F5" w:rsidTr="0013056C">
        <w:trPr>
          <w:trHeight w:val="32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046B" w:rsidRPr="009627F5" w:rsidRDefault="002C046B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46B" w:rsidRPr="002C046B" w:rsidRDefault="0082015B" w:rsidP="002C04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46B">
              <w:rPr>
                <w:rFonts w:ascii="Times New Roman" w:hAnsi="Times New Roman"/>
                <w:color w:val="000000"/>
                <w:sz w:val="26"/>
                <w:szCs w:val="26"/>
              </w:rPr>
              <w:t>Выгрузка извести, известняковой муки из печей различных типов под руководством выгрузчика более высокой квалификации.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445C5E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45C5E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A37C7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37C7C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8C0865" w:rsidRPr="009627F5" w:rsidTr="00445C5E">
        <w:trPr>
          <w:trHeight w:val="846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865" w:rsidRPr="009627F5" w:rsidRDefault="008C0865" w:rsidP="008C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046B" w:rsidRPr="001C2FC9" w:rsidRDefault="002C046B" w:rsidP="008C08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2F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Пуск и остановка транспортеров. </w:t>
            </w:r>
          </w:p>
          <w:p w:rsidR="002C046B" w:rsidRPr="001C2FC9" w:rsidRDefault="002C046B" w:rsidP="008C08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2F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Отсортировка посторонних примесей. </w:t>
            </w:r>
          </w:p>
          <w:p w:rsidR="008C0865" w:rsidRPr="001C2FC9" w:rsidRDefault="002C046B" w:rsidP="008C08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2F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Перемещение груженых вагонеток с помощью лебедок или вручную в склады, к железнодорожным вагонам, автомашинам и их разгрузка.</w:t>
            </w:r>
          </w:p>
          <w:p w:rsidR="00286F64" w:rsidRPr="001C2FC9" w:rsidRDefault="00B91AB5" w:rsidP="00286F6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2F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Погрузка извести ручным и механизированным способом в </w:t>
            </w:r>
            <w:r w:rsidRPr="001C2F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камеры, тачки и вагонетки. </w:t>
            </w:r>
          </w:p>
          <w:p w:rsidR="00286F64" w:rsidRPr="001C2FC9" w:rsidRDefault="00B91AB5" w:rsidP="00286F6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C2F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Транспортировка недожога в отведенное место. </w:t>
            </w:r>
          </w:p>
          <w:p w:rsidR="00B91AB5" w:rsidRPr="001C2FC9" w:rsidRDefault="00B91AB5" w:rsidP="00286F6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2FC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Смазка вагонеток и тачек.</w:t>
            </w:r>
          </w:p>
        </w:tc>
      </w:tr>
      <w:tr w:rsidR="008C0865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865" w:rsidRPr="009627F5" w:rsidDel="002A1D54" w:rsidRDefault="008C0865" w:rsidP="008C08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86F64" w:rsidRPr="008F6C3F" w:rsidRDefault="008F6C3F" w:rsidP="00193D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  <w:lang w:val="uz-Cyrl-UZ"/>
              </w:rPr>
              <w:t>Умение в</w:t>
            </w:r>
            <w:r w:rsidR="00286F64"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ыгрузк</w:t>
            </w: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  <w:lang w:val="uz-Cyrl-UZ"/>
              </w:rPr>
              <w:t>и</w:t>
            </w:r>
            <w:r w:rsidR="00286F64"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извести, известняковой муки из печей различных типов под руководством выгрузчика более высокой квалификации. </w:t>
            </w:r>
          </w:p>
          <w:p w:rsidR="00286F64" w:rsidRPr="008F6C3F" w:rsidRDefault="008F6C3F" w:rsidP="00193D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  <w:lang w:val="uz-Cyrl-UZ"/>
              </w:rPr>
              <w:t>Навыки п</w:t>
            </w:r>
            <w:r w:rsidR="00286F64"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уск</w:t>
            </w: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="00286F64"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остановк</w:t>
            </w: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286F64"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транспортеров. </w:t>
            </w:r>
          </w:p>
          <w:p w:rsidR="00286F64" w:rsidRPr="008F6C3F" w:rsidRDefault="008F6C3F" w:rsidP="00193D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о</w:t>
            </w:r>
            <w:r w:rsidR="00286F64"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тсортировк</w:t>
            </w: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286F64"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посторонних примесей. </w:t>
            </w:r>
          </w:p>
          <w:p w:rsidR="008F6C3F" w:rsidRPr="008F6C3F" w:rsidRDefault="008F6C3F" w:rsidP="008F6C3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п</w:t>
            </w:r>
            <w:r w:rsidR="00286F64"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еремещение груженых вагонеток с помощью лебедок или вручную в склады, к вагонам, автомашинам</w:t>
            </w: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8C0865" w:rsidRPr="001C2FC9" w:rsidRDefault="008F6C3F" w:rsidP="008F6C3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</w:t>
            </w:r>
            <w:r w:rsidR="00286F64"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разгрузк</w:t>
            </w:r>
            <w:r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 вагонеток</w:t>
            </w:r>
            <w:r w:rsidR="00286F64" w:rsidRPr="008F6C3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C0865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865" w:rsidRPr="009627F5" w:rsidRDefault="008C0865" w:rsidP="008C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C0865" w:rsidRPr="000712B2" w:rsidRDefault="00E74B40" w:rsidP="008C08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712B2">
              <w:rPr>
                <w:rFonts w:ascii="Times New Roman" w:hAnsi="Times New Roman"/>
                <w:sz w:val="26"/>
                <w:szCs w:val="26"/>
              </w:rPr>
              <w:t>Знание у</w:t>
            </w:r>
            <w:r w:rsidR="008C0865" w:rsidRPr="000712B2">
              <w:rPr>
                <w:rFonts w:ascii="Times New Roman" w:hAnsi="Times New Roman"/>
                <w:sz w:val="26"/>
                <w:szCs w:val="26"/>
              </w:rPr>
              <w:t>стройств обслуживаемого оборудования.</w:t>
            </w:r>
          </w:p>
          <w:p w:rsidR="00E84767" w:rsidRDefault="00E74B40" w:rsidP="008C08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712B2">
              <w:rPr>
                <w:rFonts w:ascii="Times New Roman" w:hAnsi="Times New Roman"/>
                <w:sz w:val="26"/>
                <w:szCs w:val="26"/>
              </w:rPr>
              <w:t>Знание т</w:t>
            </w:r>
            <w:r w:rsidR="008C0865" w:rsidRPr="000712B2">
              <w:rPr>
                <w:rFonts w:ascii="Times New Roman" w:hAnsi="Times New Roman"/>
                <w:sz w:val="26"/>
                <w:szCs w:val="26"/>
              </w:rPr>
              <w:t>ехнически</w:t>
            </w:r>
            <w:r w:rsidRPr="000712B2">
              <w:rPr>
                <w:rFonts w:ascii="Times New Roman" w:hAnsi="Times New Roman"/>
                <w:sz w:val="26"/>
                <w:szCs w:val="26"/>
              </w:rPr>
              <w:t>х</w:t>
            </w:r>
            <w:r w:rsidR="008C0865" w:rsidRPr="000712B2">
              <w:rPr>
                <w:rFonts w:ascii="Times New Roman" w:hAnsi="Times New Roman"/>
                <w:sz w:val="26"/>
                <w:szCs w:val="26"/>
              </w:rPr>
              <w:t xml:space="preserve"> услови</w:t>
            </w:r>
            <w:r w:rsidRPr="000712B2">
              <w:rPr>
                <w:rFonts w:ascii="Times New Roman" w:hAnsi="Times New Roman"/>
                <w:sz w:val="26"/>
                <w:szCs w:val="26"/>
              </w:rPr>
              <w:t>й</w:t>
            </w:r>
            <w:r w:rsidR="00E84767">
              <w:rPr>
                <w:rFonts w:ascii="Times New Roman" w:hAnsi="Times New Roman"/>
                <w:sz w:val="26"/>
                <w:szCs w:val="26"/>
              </w:rPr>
              <w:t xml:space="preserve"> на известь.</w:t>
            </w:r>
          </w:p>
          <w:p w:rsidR="008C0865" w:rsidRPr="000712B2" w:rsidRDefault="00E84767" w:rsidP="008C08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8C0865" w:rsidRPr="000712B2">
              <w:rPr>
                <w:rFonts w:ascii="Times New Roman" w:hAnsi="Times New Roman"/>
                <w:sz w:val="26"/>
                <w:szCs w:val="26"/>
              </w:rPr>
              <w:t xml:space="preserve"> государственны</w:t>
            </w:r>
            <w:r w:rsidR="00E74B40" w:rsidRPr="000712B2">
              <w:rPr>
                <w:rFonts w:ascii="Times New Roman" w:hAnsi="Times New Roman"/>
                <w:sz w:val="26"/>
                <w:szCs w:val="26"/>
              </w:rPr>
              <w:t>х</w:t>
            </w:r>
            <w:r w:rsidR="008C0865" w:rsidRPr="000712B2">
              <w:rPr>
                <w:rFonts w:ascii="Times New Roman" w:hAnsi="Times New Roman"/>
                <w:sz w:val="26"/>
                <w:szCs w:val="26"/>
              </w:rPr>
              <w:t xml:space="preserve"> стандарт</w:t>
            </w:r>
            <w:r w:rsidR="00E74B40" w:rsidRPr="000712B2">
              <w:rPr>
                <w:rFonts w:ascii="Times New Roman" w:hAnsi="Times New Roman"/>
                <w:sz w:val="26"/>
                <w:szCs w:val="26"/>
              </w:rPr>
              <w:t>ов</w:t>
            </w:r>
            <w:r w:rsidR="008C0865" w:rsidRPr="000712B2">
              <w:rPr>
                <w:rFonts w:ascii="Times New Roman" w:hAnsi="Times New Roman"/>
                <w:sz w:val="26"/>
                <w:szCs w:val="26"/>
              </w:rPr>
              <w:t xml:space="preserve"> на известь.</w:t>
            </w:r>
          </w:p>
          <w:p w:rsidR="00B91AB5" w:rsidRDefault="00E74B40" w:rsidP="00F526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712B2">
              <w:rPr>
                <w:rFonts w:ascii="Times New Roman" w:hAnsi="Times New Roman"/>
                <w:sz w:val="26"/>
                <w:szCs w:val="26"/>
              </w:rPr>
              <w:t>Знание в</w:t>
            </w:r>
            <w:r w:rsidR="008C0865" w:rsidRPr="000712B2">
              <w:rPr>
                <w:rFonts w:ascii="Times New Roman" w:hAnsi="Times New Roman"/>
                <w:sz w:val="26"/>
                <w:szCs w:val="26"/>
              </w:rPr>
              <w:t>нешни</w:t>
            </w:r>
            <w:r w:rsidRPr="000712B2">
              <w:rPr>
                <w:rFonts w:ascii="Times New Roman" w:hAnsi="Times New Roman"/>
                <w:sz w:val="26"/>
                <w:szCs w:val="26"/>
              </w:rPr>
              <w:t>х</w:t>
            </w:r>
            <w:r w:rsidR="008C0865" w:rsidRPr="000712B2">
              <w:rPr>
                <w:rFonts w:ascii="Times New Roman" w:hAnsi="Times New Roman"/>
                <w:sz w:val="26"/>
                <w:szCs w:val="26"/>
              </w:rPr>
              <w:t xml:space="preserve"> признак</w:t>
            </w:r>
            <w:r w:rsidRPr="000712B2">
              <w:rPr>
                <w:rFonts w:ascii="Times New Roman" w:hAnsi="Times New Roman"/>
                <w:sz w:val="26"/>
                <w:szCs w:val="26"/>
              </w:rPr>
              <w:t>ов</w:t>
            </w:r>
            <w:r w:rsidR="008C0865" w:rsidRPr="000712B2">
              <w:rPr>
                <w:rFonts w:ascii="Times New Roman" w:hAnsi="Times New Roman"/>
                <w:sz w:val="26"/>
                <w:szCs w:val="26"/>
              </w:rPr>
              <w:t xml:space="preserve"> недожога и пережога.</w:t>
            </w:r>
          </w:p>
          <w:p w:rsidR="00F526F5" w:rsidRPr="000712B2" w:rsidRDefault="00F526F5" w:rsidP="00F526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712B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требований, предъявляемых к извести.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0712B2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712B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8C0865" w:rsidRDefault="008C0865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8C0865">
        <w:trPr>
          <w:trHeight w:val="58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2C046B" w:rsidP="002C0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046B">
              <w:rPr>
                <w:rFonts w:ascii="Times New Roman" w:hAnsi="Times New Roman"/>
                <w:color w:val="000000"/>
                <w:sz w:val="26"/>
                <w:szCs w:val="26"/>
              </w:rPr>
              <w:t>Погрузка извести ручным и механизированным способом в камеры, тачки и вагонетки.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445C5E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45C5E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A37C7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37C7C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8C0865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C0865" w:rsidRPr="009627F5" w:rsidRDefault="008C0865" w:rsidP="008C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046B" w:rsidRPr="0041174F" w:rsidRDefault="002C046B" w:rsidP="002C04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74F">
              <w:rPr>
                <w:rFonts w:ascii="Times New Roman" w:hAnsi="Times New Roman"/>
                <w:sz w:val="26"/>
                <w:szCs w:val="26"/>
              </w:rPr>
              <w:t xml:space="preserve">Транспортировка недожога в отведенное место. </w:t>
            </w:r>
          </w:p>
          <w:p w:rsidR="002C046B" w:rsidRPr="0041174F" w:rsidRDefault="002C046B" w:rsidP="002C04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74F">
              <w:rPr>
                <w:rFonts w:ascii="Times New Roman" w:hAnsi="Times New Roman"/>
                <w:sz w:val="26"/>
                <w:szCs w:val="26"/>
              </w:rPr>
              <w:t>Смазка вагонеток и тачек.</w:t>
            </w:r>
          </w:p>
          <w:p w:rsidR="008C0865" w:rsidRPr="0041174F" w:rsidRDefault="008C0865" w:rsidP="008C08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74F">
              <w:rPr>
                <w:rFonts w:ascii="Times New Roman" w:hAnsi="Times New Roman"/>
                <w:sz w:val="26"/>
                <w:szCs w:val="26"/>
              </w:rPr>
              <w:t xml:space="preserve">Отсортировка недожога. </w:t>
            </w:r>
          </w:p>
          <w:p w:rsidR="008C0865" w:rsidRPr="0041174F" w:rsidRDefault="008C0865" w:rsidP="008C08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1174F">
              <w:rPr>
                <w:rFonts w:ascii="Times New Roman" w:hAnsi="Times New Roman"/>
                <w:sz w:val="26"/>
                <w:szCs w:val="26"/>
              </w:rPr>
              <w:t>Регулирование процесса выгрузки извести.</w:t>
            </w:r>
          </w:p>
          <w:p w:rsidR="008C0865" w:rsidRPr="0041174F" w:rsidRDefault="008C0865" w:rsidP="008C08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1174F">
              <w:rPr>
                <w:rFonts w:ascii="Times New Roman" w:hAnsi="Times New Roman"/>
                <w:sz w:val="26"/>
                <w:szCs w:val="26"/>
              </w:rPr>
              <w:t>Укладка и передвижка узкоколейных путей, поворотных кругов, катальных листов, полос в печах и на складах.</w:t>
            </w:r>
          </w:p>
          <w:p w:rsidR="008C0865" w:rsidRPr="0041174F" w:rsidRDefault="008C0865" w:rsidP="008C08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1174F">
              <w:rPr>
                <w:rFonts w:ascii="Times New Roman" w:hAnsi="Times New Roman"/>
                <w:sz w:val="26"/>
                <w:szCs w:val="26"/>
              </w:rPr>
              <w:t>Мелкий ремонт обслуживаемого оборудования.</w:t>
            </w:r>
          </w:p>
          <w:p w:rsidR="008C0865" w:rsidRPr="0041174F" w:rsidRDefault="008C0865" w:rsidP="008C08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1174F">
              <w:rPr>
                <w:rFonts w:ascii="Times New Roman" w:hAnsi="Times New Roman"/>
                <w:sz w:val="26"/>
                <w:szCs w:val="26"/>
              </w:rPr>
              <w:t>Контроль качества извести.</w:t>
            </w:r>
          </w:p>
        </w:tc>
      </w:tr>
      <w:tr w:rsidR="00887345" w:rsidRPr="009627F5" w:rsidTr="00352584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7345" w:rsidRPr="009627F5" w:rsidDel="002A1D54" w:rsidRDefault="00887345" w:rsidP="008873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1174F" w:rsidRDefault="0041174F" w:rsidP="004117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в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ыгрузк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извести, известняковой муки из печей различных типов. </w:t>
            </w:r>
          </w:p>
          <w:p w:rsidR="0041174F" w:rsidRDefault="0041174F" w:rsidP="004117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р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егулировани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процесса выгрузки извести. </w:t>
            </w:r>
          </w:p>
          <w:p w:rsidR="0041174F" w:rsidRDefault="0041174F" w:rsidP="004117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к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онтрол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качества извести. </w:t>
            </w:r>
          </w:p>
          <w:p w:rsidR="0041174F" w:rsidRDefault="0041174F" w:rsidP="004117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о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тсортировк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недожога. </w:t>
            </w:r>
          </w:p>
          <w:p w:rsidR="00600382" w:rsidRDefault="00600382" w:rsidP="006003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у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кладк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передвижк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узкоколейных путей, поворотных кругов, катальных листов, полос в печах и на складах. </w:t>
            </w:r>
          </w:p>
          <w:p w:rsidR="00887345" w:rsidRPr="0041174F" w:rsidRDefault="00600382" w:rsidP="006003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м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елк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ого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ремонт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="00B91AB5" w:rsidRPr="0041174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обслуживаемого оборудования.</w:t>
            </w:r>
          </w:p>
        </w:tc>
      </w:tr>
      <w:tr w:rsidR="00887345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7345" w:rsidRPr="009627F5" w:rsidRDefault="00887345" w:rsidP="0088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526F5" w:rsidRPr="000712B2" w:rsidRDefault="00F526F5" w:rsidP="00F526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712B2">
              <w:rPr>
                <w:rFonts w:ascii="Times New Roman" w:hAnsi="Times New Roman"/>
                <w:sz w:val="26"/>
                <w:szCs w:val="26"/>
              </w:rPr>
              <w:t>Знание правил укладки и передвижки узкоколейных путей, поворотных кругов, катальных листов и полос.</w:t>
            </w:r>
          </w:p>
          <w:p w:rsidR="00F526F5" w:rsidRPr="000712B2" w:rsidRDefault="00F526F5" w:rsidP="00F526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712B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правил выгрузки извести.</w:t>
            </w:r>
          </w:p>
          <w:p w:rsidR="00F526F5" w:rsidRPr="000712B2" w:rsidRDefault="00F526F5" w:rsidP="00F526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712B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Знание правил технической эксплуатации транспортирующих средств.</w:t>
            </w:r>
          </w:p>
          <w:p w:rsidR="00F526F5" w:rsidRPr="000712B2" w:rsidRDefault="00F526F5" w:rsidP="00F526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712B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установленной сигнализации.</w:t>
            </w:r>
          </w:p>
          <w:p w:rsidR="00887345" w:rsidRPr="0041174F" w:rsidRDefault="00F526F5" w:rsidP="00F526F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712B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аварийных отключений.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046B" w:rsidRPr="009627F5" w:rsidRDefault="002C046B" w:rsidP="002C0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2C046B" w:rsidRPr="009627F5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2C046B" w:rsidRPr="009627F5" w:rsidTr="005E4E50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046B" w:rsidRPr="0010163D" w:rsidRDefault="002C046B" w:rsidP="005E4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46B" w:rsidRPr="009627F5" w:rsidRDefault="005A7EBB" w:rsidP="005E4E50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7EBB">
              <w:rPr>
                <w:rFonts w:ascii="Times New Roman" w:hAnsi="Times New Roman"/>
                <w:color w:val="000000"/>
                <w:sz w:val="26"/>
                <w:szCs w:val="26"/>
              </w:rPr>
              <w:t>Выгрузка огнеупорных изделий</w:t>
            </w:r>
          </w:p>
        </w:tc>
      </w:tr>
    </w:tbl>
    <w:p w:rsidR="002C046B" w:rsidRPr="009627F5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2C046B" w:rsidRPr="009627F5" w:rsidTr="005E4E50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6B" w:rsidRPr="005A7EBB" w:rsidRDefault="005A7EBB" w:rsidP="005E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C046B" w:rsidRPr="0010163D" w:rsidRDefault="002C046B" w:rsidP="005E4E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46B" w:rsidRPr="00445C5E" w:rsidRDefault="002C046B" w:rsidP="005E4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45C5E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2C046B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2C046B" w:rsidTr="00A37C7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2C046B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46B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37C7C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46B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2C046B" w:rsidRPr="009627F5" w:rsidTr="005E4E50">
        <w:tc>
          <w:tcPr>
            <w:tcW w:w="2689" w:type="dxa"/>
            <w:shd w:val="clear" w:color="auto" w:fill="auto"/>
          </w:tcPr>
          <w:p w:rsidR="002C046B" w:rsidRPr="004568A4" w:rsidRDefault="002C046B" w:rsidP="005E4E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2C046B" w:rsidRDefault="002C046B" w:rsidP="002C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53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Выгрузчик огнеупорных материалов из печей 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>2-4-го разряд</w:t>
            </w:r>
            <w:r>
              <w:rPr>
                <w:rFonts w:ascii="Times New Roman" w:hAnsi="Times New Roman"/>
                <w:sz w:val="26"/>
                <w:szCs w:val="26"/>
              </w:rPr>
              <w:t>ов.</w:t>
            </w:r>
          </w:p>
          <w:p w:rsidR="002C046B" w:rsidRPr="002C046B" w:rsidRDefault="002C046B" w:rsidP="002C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50"/>
                <w:sz w:val="26"/>
                <w:szCs w:val="26"/>
                <w:lang w:val="uz-Cyrl-UZ"/>
              </w:rPr>
            </w:pPr>
            <w:r w:rsidRPr="008C086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Выгрузчик извести из печей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Pr="001E720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EB27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разряд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Style w:val="FontStyle78"/>
                <w:rFonts w:ascii="Times New Roman" w:hAnsi="Times New Roman" w:cs="Times New Roman"/>
                <w:i w:val="0"/>
                <w:color w:val="000000"/>
                <w:sz w:val="26"/>
                <w:szCs w:val="26"/>
                <w:lang w:val="uz-Cyrl-UZ"/>
              </w:rPr>
              <w:t>.</w:t>
            </w:r>
          </w:p>
        </w:tc>
      </w:tr>
      <w:tr w:rsidR="002C046B" w:rsidRPr="009627F5" w:rsidTr="005E4E50">
        <w:trPr>
          <w:trHeight w:val="560"/>
        </w:trPr>
        <w:tc>
          <w:tcPr>
            <w:tcW w:w="2689" w:type="dxa"/>
            <w:shd w:val="clear" w:color="auto" w:fill="auto"/>
            <w:vAlign w:val="center"/>
          </w:tcPr>
          <w:p w:rsidR="002C046B" w:rsidRPr="004568A4" w:rsidRDefault="002C046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2C046B" w:rsidRPr="004568A4" w:rsidRDefault="002C046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2C046B" w:rsidRPr="004568A4" w:rsidRDefault="002C046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2C046B" w:rsidRDefault="002C046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46B" w:rsidRPr="004568A4" w:rsidRDefault="002C046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2C046B" w:rsidRPr="009627F5" w:rsidRDefault="002C046B" w:rsidP="005E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C046B" w:rsidRPr="009627F5" w:rsidTr="005E4E50">
        <w:tc>
          <w:tcPr>
            <w:tcW w:w="2689" w:type="dxa"/>
            <w:shd w:val="clear" w:color="auto" w:fill="auto"/>
            <w:vAlign w:val="center"/>
          </w:tcPr>
          <w:p w:rsidR="002C046B" w:rsidRPr="004568A4" w:rsidRDefault="002C046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2C046B" w:rsidRPr="004568A4" w:rsidRDefault="002C046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2C046B" w:rsidRPr="004568A4" w:rsidRDefault="002C046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2C046B" w:rsidRPr="009627F5" w:rsidRDefault="002C046B" w:rsidP="005E4E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2C046B" w:rsidRPr="009627F5" w:rsidTr="005E4E50">
        <w:tc>
          <w:tcPr>
            <w:tcW w:w="2689" w:type="dxa"/>
            <w:shd w:val="clear" w:color="auto" w:fill="auto"/>
            <w:vAlign w:val="center"/>
          </w:tcPr>
          <w:p w:rsidR="002C046B" w:rsidRPr="004568A4" w:rsidRDefault="002C046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2C046B" w:rsidRPr="004568A4" w:rsidRDefault="002C046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2C046B" w:rsidRPr="00994E64" w:rsidRDefault="002C046B" w:rsidP="005E4E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C046B" w:rsidRDefault="002C046B" w:rsidP="005E4E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C046B" w:rsidRDefault="002C046B" w:rsidP="005E4E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C046B" w:rsidRDefault="002C046B" w:rsidP="005E4E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2C046B" w:rsidRPr="009627F5" w:rsidRDefault="002C046B" w:rsidP="005E4E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2C046B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B657B" w:rsidRDefault="004B657B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B657B" w:rsidRDefault="004B657B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5C5E" w:rsidRDefault="00445C5E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5C5E" w:rsidRDefault="00445C5E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5C5E" w:rsidRPr="009627F5" w:rsidRDefault="00445C5E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C046B" w:rsidRPr="008C0865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C0865">
        <w:rPr>
          <w:rFonts w:ascii="Times New Roman" w:hAnsi="Times New Roman"/>
          <w:b/>
          <w:sz w:val="26"/>
          <w:szCs w:val="26"/>
        </w:rPr>
        <w:lastRenderedPageBreak/>
        <w:t>Другие характеристики</w:t>
      </w:r>
    </w:p>
    <w:p w:rsidR="002C046B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2C046B" w:rsidTr="005E4E50">
        <w:tc>
          <w:tcPr>
            <w:tcW w:w="3681" w:type="dxa"/>
          </w:tcPr>
          <w:p w:rsidR="002C046B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2C046B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2C046B" w:rsidRDefault="002C046B" w:rsidP="005E4E50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5A7EBB" w:rsidTr="00445C5E">
        <w:tc>
          <w:tcPr>
            <w:tcW w:w="3681" w:type="dxa"/>
            <w:vAlign w:val="center"/>
          </w:tcPr>
          <w:p w:rsidR="005A7EBB" w:rsidRPr="00A6197B" w:rsidRDefault="005A7EBB" w:rsidP="00445C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97B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5A7EBB" w:rsidRPr="00A6197B" w:rsidRDefault="005A7EBB" w:rsidP="00445C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197B">
              <w:rPr>
                <w:rFonts w:ascii="Times New Roman" w:hAnsi="Times New Roman"/>
                <w:sz w:val="26"/>
                <w:szCs w:val="26"/>
                <w:lang w:val="en-US"/>
              </w:rPr>
              <w:t>8134</w:t>
            </w:r>
          </w:p>
        </w:tc>
        <w:tc>
          <w:tcPr>
            <w:tcW w:w="4387" w:type="dxa"/>
            <w:vAlign w:val="center"/>
          </w:tcPr>
          <w:p w:rsidR="005A7EBB" w:rsidRPr="005A7EBB" w:rsidRDefault="005A7EBB" w:rsidP="00445C5E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BB">
              <w:rPr>
                <w:rFonts w:ascii="Times New Roman" w:hAnsi="Times New Roman"/>
                <w:bCs/>
                <w:iCs/>
                <w:sz w:val="26"/>
                <w:szCs w:val="26"/>
              </w:rPr>
              <w:t>Выгрузчик огнеупорных материалов из печей</w:t>
            </w:r>
          </w:p>
        </w:tc>
      </w:tr>
      <w:tr w:rsidR="005A7EBB" w:rsidTr="00445C5E">
        <w:tc>
          <w:tcPr>
            <w:tcW w:w="3681" w:type="dxa"/>
            <w:vAlign w:val="center"/>
          </w:tcPr>
          <w:p w:rsidR="005A7EBB" w:rsidRPr="00A6197B" w:rsidRDefault="005A7EBB" w:rsidP="00445C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97B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5A7EBB" w:rsidRPr="00A6197B" w:rsidRDefault="005A7EBB" w:rsidP="00445C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197B">
              <w:rPr>
                <w:rFonts w:ascii="Times New Roman" w:hAnsi="Times New Roman"/>
                <w:sz w:val="26"/>
                <w:szCs w:val="26"/>
                <w:lang w:val="en-US"/>
              </w:rPr>
              <w:t>8212</w:t>
            </w:r>
          </w:p>
        </w:tc>
        <w:tc>
          <w:tcPr>
            <w:tcW w:w="4387" w:type="dxa"/>
            <w:vAlign w:val="center"/>
          </w:tcPr>
          <w:p w:rsidR="005A7EBB" w:rsidRPr="005A7EBB" w:rsidRDefault="005A7EBB" w:rsidP="00445C5E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B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Выгрузчик извести из печей</w:t>
            </w:r>
          </w:p>
        </w:tc>
      </w:tr>
    </w:tbl>
    <w:p w:rsidR="002C046B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046B" w:rsidRPr="009627F5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2C046B" w:rsidRPr="009627F5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5A7EBB" w:rsidRPr="009627F5" w:rsidTr="00DF3E8B">
        <w:trPr>
          <w:trHeight w:val="326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A7EBB" w:rsidRPr="009627F5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7EBB" w:rsidRPr="005A7EBB" w:rsidRDefault="005A7EBB" w:rsidP="005A7E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7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Выгрузка огнеупорных изделий из камер печей по сортам и видам. </w:t>
            </w:r>
          </w:p>
        </w:tc>
      </w:tr>
    </w:tbl>
    <w:p w:rsidR="002C046B" w:rsidRPr="009627F5" w:rsidRDefault="002C046B" w:rsidP="002C046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2C046B" w:rsidRPr="009627F5" w:rsidTr="005E4E50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6B" w:rsidRPr="00445C5E" w:rsidRDefault="002C046B" w:rsidP="005E4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45C5E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2C046B" w:rsidRDefault="002C046B" w:rsidP="002C046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C046B" w:rsidRDefault="002C046B" w:rsidP="002C046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2C046B" w:rsidTr="00A37C7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2C046B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46B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37C7C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46B" w:rsidRDefault="002C046B" w:rsidP="002C046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2C046B" w:rsidRPr="009627F5" w:rsidTr="005A7EBB">
        <w:trPr>
          <w:trHeight w:val="30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2FC9" w:rsidRDefault="005A7EBB" w:rsidP="005A7E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A7EBB">
              <w:rPr>
                <w:rFonts w:ascii="Times New Roman" w:hAnsi="Times New Roman"/>
                <w:sz w:val="26"/>
                <w:szCs w:val="26"/>
              </w:rPr>
              <w:t>Выгрузка шамота из камер кольцевых или периодических печей. Отвозка груженых вагонеток на склад или накатка их на электролафет</w:t>
            </w:r>
            <w:r w:rsidR="001C2FC9">
              <w:rPr>
                <w:rFonts w:ascii="Times New Roman" w:hAnsi="Times New Roman"/>
                <w:sz w:val="26"/>
                <w:szCs w:val="26"/>
                <w:lang w:val="uz-Cyrl-UZ"/>
              </w:rPr>
              <w:t>.</w:t>
            </w:r>
          </w:p>
          <w:p w:rsidR="002C046B" w:rsidRPr="00A54969" w:rsidRDefault="001C2FC9" w:rsidP="005A7E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В</w:t>
            </w:r>
            <w:r w:rsidR="005A7EBB" w:rsidRPr="005A7EBB">
              <w:rPr>
                <w:rFonts w:ascii="Times New Roman" w:hAnsi="Times New Roman"/>
                <w:sz w:val="26"/>
                <w:szCs w:val="26"/>
              </w:rPr>
              <w:t xml:space="preserve">озвращение порожних </w:t>
            </w:r>
            <w:r w:rsidRPr="005A7EBB">
              <w:rPr>
                <w:rFonts w:ascii="Times New Roman" w:hAnsi="Times New Roman"/>
                <w:sz w:val="26"/>
                <w:szCs w:val="26"/>
              </w:rPr>
              <w:t xml:space="preserve">вагонеток </w:t>
            </w:r>
            <w:r w:rsidR="005A7EBB" w:rsidRPr="005A7EBB">
              <w:rPr>
                <w:rFonts w:ascii="Times New Roman" w:hAnsi="Times New Roman"/>
                <w:sz w:val="26"/>
                <w:szCs w:val="26"/>
              </w:rPr>
              <w:t>к месту погрузки.</w:t>
            </w:r>
          </w:p>
        </w:tc>
      </w:tr>
      <w:tr w:rsidR="005A7EBB" w:rsidRPr="009627F5" w:rsidTr="005E4E50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7EBB" w:rsidRPr="009627F5" w:rsidDel="002A1D54" w:rsidRDefault="005A7EBB" w:rsidP="005A7E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6E1E" w:rsidRDefault="00B26E1E" w:rsidP="005A7E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</w:t>
            </w:r>
            <w:r w:rsidRPr="005A7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ыгрузка огнеупорных изделий из камер печей по сортам и видам. </w:t>
            </w:r>
          </w:p>
          <w:p w:rsidR="005A7EBB" w:rsidRPr="00F4532B" w:rsidRDefault="005A7EBB" w:rsidP="005A7E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>ользова</w:t>
            </w:r>
            <w:r>
              <w:rPr>
                <w:rFonts w:ascii="Times New Roman" w:hAnsi="Times New Roman"/>
                <w:sz w:val="26"/>
                <w:szCs w:val="26"/>
              </w:rPr>
              <w:t>ния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 xml:space="preserve"> средствами индивидуальной защиты, защитными приспособлениями.</w:t>
            </w:r>
          </w:p>
          <w:p w:rsidR="005A7EBB" w:rsidRDefault="005A7EBB" w:rsidP="00B26E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в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>ыполн</w:t>
            </w:r>
            <w:r>
              <w:rPr>
                <w:rFonts w:ascii="Times New Roman" w:hAnsi="Times New Roman"/>
                <w:sz w:val="26"/>
                <w:szCs w:val="26"/>
              </w:rPr>
              <w:t>ения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 xml:space="preserve"> отдельны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 xml:space="preserve"> работ по подготовке технологического оборудования к пуску с соблюдением требований инструкций по рабочему месту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13164" w:rsidRPr="005A7EBB" w:rsidRDefault="00013164" w:rsidP="00B26E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настройки</w:t>
            </w: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контрольно-измерительных инструментов и приспособлений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A7EBB" w:rsidRPr="006D392C" w:rsidTr="005E4E50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7EBB" w:rsidRPr="009627F5" w:rsidRDefault="005A7EBB" w:rsidP="005A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7EBB" w:rsidRPr="00994E64" w:rsidRDefault="005A7EBB" w:rsidP="005A7E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в</w:t>
            </w: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едени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установленной технической документации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15593E" w:rsidRDefault="0015593E" w:rsidP="005A7E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Pr="00F4532B">
              <w:rPr>
                <w:rFonts w:ascii="Times New Roman" w:hAnsi="Times New Roman"/>
                <w:color w:val="000000"/>
                <w:sz w:val="26"/>
                <w:szCs w:val="26"/>
              </w:rPr>
              <w:t>стройств и правил технической эксплуатации обслуживаемого оборудования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A7EBB" w:rsidRPr="00994E64" w:rsidRDefault="005A7EBB" w:rsidP="005A7E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Знание п</w:t>
            </w: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оследовательност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операций в технологическом процессе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5A7EBB" w:rsidRPr="00994E64" w:rsidRDefault="005A7EBB" w:rsidP="00FF376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Знание способов выявления неисправностей в работе агрегатов 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их </w:t>
            </w: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устранени</w:t>
            </w:r>
            <w:r w:rsidR="000131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C046B" w:rsidRPr="009627F5" w:rsidTr="005E4E5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046B" w:rsidRPr="009627F5" w:rsidDel="002A1D54" w:rsidRDefault="002C046B" w:rsidP="005E4E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046B" w:rsidRPr="00C00D29" w:rsidRDefault="002C046B" w:rsidP="005E4E5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2C046B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376E" w:rsidRDefault="00FF376E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376E" w:rsidRDefault="00FF376E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376E" w:rsidRDefault="00FF376E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45C5E" w:rsidRDefault="00445C5E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45C5E" w:rsidRDefault="00445C5E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F376E" w:rsidRDefault="00FF376E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046B" w:rsidRPr="009627F5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>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2C046B" w:rsidRPr="009627F5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2C046B" w:rsidRPr="009627F5" w:rsidTr="005E4E50">
        <w:trPr>
          <w:trHeight w:val="58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46B" w:rsidRPr="009627F5" w:rsidRDefault="005A7EBB" w:rsidP="005E4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7EBB">
              <w:rPr>
                <w:rFonts w:ascii="Times New Roman" w:hAnsi="Times New Roman"/>
                <w:color w:val="000000"/>
                <w:sz w:val="26"/>
                <w:szCs w:val="26"/>
              </w:rPr>
              <w:t>Выгрузка пакетов с помощью подъемно-транспортных механизмов или изделий вручную после обжига.</w:t>
            </w:r>
          </w:p>
        </w:tc>
      </w:tr>
    </w:tbl>
    <w:p w:rsidR="002C046B" w:rsidRPr="009627F5" w:rsidRDefault="002C046B" w:rsidP="002C046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2C046B" w:rsidRPr="009627F5" w:rsidTr="005E4E5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6B" w:rsidRPr="00445C5E" w:rsidRDefault="002C046B" w:rsidP="005E4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445C5E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bookmarkEnd w:id="0"/>
          </w:p>
        </w:tc>
      </w:tr>
    </w:tbl>
    <w:p w:rsidR="002C046B" w:rsidRPr="00D27B4D" w:rsidRDefault="002C046B" w:rsidP="002C046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2C046B" w:rsidTr="00A37C7C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2C046B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46B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2C046B" w:rsidRPr="0010163D" w:rsidRDefault="002C046B" w:rsidP="005E4E5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A37C7C" w:rsidTr="00A37C7C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A37C7C" w:rsidRDefault="00A37C7C" w:rsidP="00A37C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46B" w:rsidRDefault="002C046B" w:rsidP="002C046B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C046B" w:rsidRPr="009627F5" w:rsidTr="005A7EBB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7EBB" w:rsidRDefault="005A7EBB" w:rsidP="005A7E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EBB">
              <w:rPr>
                <w:rFonts w:ascii="Times New Roman" w:hAnsi="Times New Roman"/>
                <w:sz w:val="26"/>
                <w:szCs w:val="26"/>
              </w:rPr>
              <w:t xml:space="preserve">Выгрузка магнезита с помощью разгрузочных аппаратов; прицепка и откатка коробов с горячим магнезитом на шахтных печах. </w:t>
            </w:r>
          </w:p>
          <w:p w:rsidR="005A7EBB" w:rsidRDefault="005A7EBB" w:rsidP="005A7E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EBB">
              <w:rPr>
                <w:rFonts w:ascii="Times New Roman" w:hAnsi="Times New Roman"/>
                <w:sz w:val="26"/>
                <w:szCs w:val="26"/>
              </w:rPr>
              <w:t xml:space="preserve">Разбивка вручную сваренного магнезита. </w:t>
            </w:r>
          </w:p>
          <w:p w:rsidR="00FF376E" w:rsidRDefault="005A7EBB" w:rsidP="00FF3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EBB">
              <w:rPr>
                <w:rFonts w:ascii="Times New Roman" w:hAnsi="Times New Roman"/>
                <w:sz w:val="26"/>
                <w:szCs w:val="26"/>
              </w:rPr>
              <w:t>Очистка</w:t>
            </w:r>
            <w:r w:rsidR="00FF3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376E" w:rsidRPr="005A7EBB">
              <w:rPr>
                <w:rFonts w:ascii="Times New Roman" w:hAnsi="Times New Roman"/>
                <w:sz w:val="26"/>
                <w:szCs w:val="26"/>
              </w:rPr>
              <w:t>выгруз</w:t>
            </w:r>
            <w:r w:rsidR="00FF376E">
              <w:rPr>
                <w:rFonts w:ascii="Times New Roman" w:hAnsi="Times New Roman"/>
                <w:sz w:val="26"/>
                <w:szCs w:val="26"/>
              </w:rPr>
              <w:t>очных аппаратов и оборудования.</w:t>
            </w:r>
          </w:p>
          <w:p w:rsidR="00FF376E" w:rsidRDefault="00FF376E" w:rsidP="00FF3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5A7EBB" w:rsidRPr="005A7EBB">
              <w:rPr>
                <w:rFonts w:ascii="Times New Roman" w:hAnsi="Times New Roman"/>
                <w:sz w:val="26"/>
                <w:szCs w:val="26"/>
              </w:rPr>
              <w:t xml:space="preserve">мазка </w:t>
            </w:r>
            <w:r w:rsidRPr="005A7EBB">
              <w:rPr>
                <w:rFonts w:ascii="Times New Roman" w:hAnsi="Times New Roman"/>
                <w:sz w:val="26"/>
                <w:szCs w:val="26"/>
              </w:rPr>
              <w:t>выгруз</w:t>
            </w:r>
            <w:r>
              <w:rPr>
                <w:rFonts w:ascii="Times New Roman" w:hAnsi="Times New Roman"/>
                <w:sz w:val="26"/>
                <w:szCs w:val="26"/>
              </w:rPr>
              <w:t>очных аппаратов и оборудования.</w:t>
            </w:r>
          </w:p>
          <w:p w:rsidR="002C046B" w:rsidRPr="005A7EBB" w:rsidRDefault="00FF376E" w:rsidP="00FF3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A7EBB" w:rsidRPr="005A7EBB">
              <w:rPr>
                <w:rFonts w:ascii="Times New Roman" w:hAnsi="Times New Roman"/>
                <w:sz w:val="26"/>
                <w:szCs w:val="26"/>
              </w:rPr>
              <w:t>беспечение бесперебойной работы выгруз</w:t>
            </w:r>
            <w:r w:rsidR="005A7EBB">
              <w:rPr>
                <w:rFonts w:ascii="Times New Roman" w:hAnsi="Times New Roman"/>
                <w:sz w:val="26"/>
                <w:szCs w:val="26"/>
              </w:rPr>
              <w:t>очных аппаратов и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A7EBB" w:rsidRPr="009627F5" w:rsidTr="005E4E50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7EBB" w:rsidRPr="009627F5" w:rsidDel="002A1D54" w:rsidRDefault="005A7EBB" w:rsidP="005A7E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7EBB" w:rsidRPr="00F4532B" w:rsidRDefault="005A7EBB" w:rsidP="005A7E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проверки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 xml:space="preserve"> работоспособност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 xml:space="preserve"> работающего и резервного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1B17" w:rsidRDefault="00A91B17" w:rsidP="00A91B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</w:t>
            </w:r>
            <w:r w:rsidRPr="005A7EBB">
              <w:rPr>
                <w:rFonts w:ascii="Times New Roman" w:hAnsi="Times New Roman"/>
                <w:color w:val="000000"/>
                <w:sz w:val="26"/>
                <w:szCs w:val="26"/>
              </w:rPr>
              <w:t>ыгрузк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5A7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пакетов с помощью подъемно-транспортных механизмов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A7EBB" w:rsidRPr="00F4532B" w:rsidRDefault="00A91B17" w:rsidP="00A91B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выгрузки</w:t>
            </w:r>
            <w:r w:rsidRPr="005A7E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изделий вручную после обжига.</w:t>
            </w:r>
          </w:p>
        </w:tc>
      </w:tr>
      <w:tr w:rsidR="005A7EBB" w:rsidRPr="009627F5" w:rsidTr="005E4E50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A7EBB" w:rsidRPr="009627F5" w:rsidRDefault="005A7EBB" w:rsidP="005A7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92564" w:rsidRDefault="00F92564" w:rsidP="00F9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</w:t>
            </w:r>
            <w:r w:rsidRPr="00F45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требовани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F45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государственных стандартов, предъявляемы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F45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качеству огнеупорных изделий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2564" w:rsidRPr="00F4532B" w:rsidRDefault="00F92564" w:rsidP="00F9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Знание</w:t>
            </w:r>
            <w:r w:rsidRPr="00F453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схем коммуникаций.</w:t>
            </w:r>
          </w:p>
          <w:p w:rsidR="005A7EBB" w:rsidRPr="00994E64" w:rsidRDefault="00F92564" w:rsidP="00F9256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>равил пользования средствами индивидуальной защиты, защитными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532B">
              <w:rPr>
                <w:rFonts w:ascii="Times New Roman" w:hAnsi="Times New Roman"/>
                <w:sz w:val="26"/>
                <w:szCs w:val="26"/>
              </w:rPr>
              <w:t>приспособлениями.</w:t>
            </w:r>
          </w:p>
        </w:tc>
      </w:tr>
      <w:tr w:rsidR="002C046B" w:rsidRPr="009627F5" w:rsidTr="005E4E50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046B" w:rsidRPr="009627F5" w:rsidDel="002A1D54" w:rsidRDefault="002C046B" w:rsidP="005E4E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046B" w:rsidRPr="009627F5" w:rsidRDefault="002C046B" w:rsidP="005E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2C046B" w:rsidRDefault="002C046B" w:rsidP="002C046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E52C0F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07" w:rsidRDefault="003B2C07">
      <w:pPr>
        <w:spacing w:after="0" w:line="240" w:lineRule="auto"/>
      </w:pPr>
      <w:r>
        <w:separator/>
      </w:r>
    </w:p>
  </w:endnote>
  <w:endnote w:type="continuationSeparator" w:id="0">
    <w:p w:rsidR="003B2C07" w:rsidRDefault="003B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C724B1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07" w:rsidRDefault="003B2C07">
      <w:pPr>
        <w:spacing w:after="0" w:line="240" w:lineRule="auto"/>
      </w:pPr>
      <w:r>
        <w:separator/>
      </w:r>
    </w:p>
  </w:footnote>
  <w:footnote w:type="continuationSeparator" w:id="0">
    <w:p w:rsidR="003B2C07" w:rsidRDefault="003B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C724B1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C724B1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13164"/>
    <w:rsid w:val="0005131F"/>
    <w:rsid w:val="00060910"/>
    <w:rsid w:val="00062122"/>
    <w:rsid w:val="000712B2"/>
    <w:rsid w:val="000731CF"/>
    <w:rsid w:val="00086A9E"/>
    <w:rsid w:val="000A7ED6"/>
    <w:rsid w:val="000B4099"/>
    <w:rsid w:val="000E3E55"/>
    <w:rsid w:val="000F1BD0"/>
    <w:rsid w:val="000F5BC7"/>
    <w:rsid w:val="000F6C8E"/>
    <w:rsid w:val="0010163D"/>
    <w:rsid w:val="00101D5E"/>
    <w:rsid w:val="0013056C"/>
    <w:rsid w:val="00153009"/>
    <w:rsid w:val="0015593E"/>
    <w:rsid w:val="00185582"/>
    <w:rsid w:val="00193DDD"/>
    <w:rsid w:val="001A7A26"/>
    <w:rsid w:val="001C2FC9"/>
    <w:rsid w:val="001C4351"/>
    <w:rsid w:val="001E720A"/>
    <w:rsid w:val="001F3DA6"/>
    <w:rsid w:val="00220BF5"/>
    <w:rsid w:val="00226AF1"/>
    <w:rsid w:val="002452C4"/>
    <w:rsid w:val="00250DAB"/>
    <w:rsid w:val="0026785C"/>
    <w:rsid w:val="002740AA"/>
    <w:rsid w:val="00286F64"/>
    <w:rsid w:val="002B1D95"/>
    <w:rsid w:val="002C046B"/>
    <w:rsid w:val="002C350B"/>
    <w:rsid w:val="002E00DD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B2C07"/>
    <w:rsid w:val="0040176C"/>
    <w:rsid w:val="0041174F"/>
    <w:rsid w:val="0043387B"/>
    <w:rsid w:val="0044100A"/>
    <w:rsid w:val="004455D1"/>
    <w:rsid w:val="00445C5E"/>
    <w:rsid w:val="00450A3F"/>
    <w:rsid w:val="00451B91"/>
    <w:rsid w:val="004568A4"/>
    <w:rsid w:val="00457BFD"/>
    <w:rsid w:val="00471081"/>
    <w:rsid w:val="0048653D"/>
    <w:rsid w:val="004B657B"/>
    <w:rsid w:val="004C7E20"/>
    <w:rsid w:val="004D07FE"/>
    <w:rsid w:val="004D34ED"/>
    <w:rsid w:val="004D55D7"/>
    <w:rsid w:val="004E1D3A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A7EBB"/>
    <w:rsid w:val="005B30C1"/>
    <w:rsid w:val="005B7266"/>
    <w:rsid w:val="005D58FB"/>
    <w:rsid w:val="005F2DF9"/>
    <w:rsid w:val="00600382"/>
    <w:rsid w:val="0065165C"/>
    <w:rsid w:val="006561D8"/>
    <w:rsid w:val="006748A8"/>
    <w:rsid w:val="006C2823"/>
    <w:rsid w:val="006D0098"/>
    <w:rsid w:val="006D392C"/>
    <w:rsid w:val="006D479B"/>
    <w:rsid w:val="006D6F5B"/>
    <w:rsid w:val="006E0ECB"/>
    <w:rsid w:val="006E4517"/>
    <w:rsid w:val="006E60E2"/>
    <w:rsid w:val="0070049D"/>
    <w:rsid w:val="0072071C"/>
    <w:rsid w:val="00727868"/>
    <w:rsid w:val="007663E6"/>
    <w:rsid w:val="00776F79"/>
    <w:rsid w:val="00786457"/>
    <w:rsid w:val="007A712A"/>
    <w:rsid w:val="007B5B42"/>
    <w:rsid w:val="007E7261"/>
    <w:rsid w:val="0082015B"/>
    <w:rsid w:val="008219A0"/>
    <w:rsid w:val="00825AB2"/>
    <w:rsid w:val="00847108"/>
    <w:rsid w:val="008500F4"/>
    <w:rsid w:val="00887345"/>
    <w:rsid w:val="0089351F"/>
    <w:rsid w:val="00893C6A"/>
    <w:rsid w:val="00895332"/>
    <w:rsid w:val="008C0865"/>
    <w:rsid w:val="008D360A"/>
    <w:rsid w:val="008F3CBA"/>
    <w:rsid w:val="008F6416"/>
    <w:rsid w:val="008F6C3F"/>
    <w:rsid w:val="009410BF"/>
    <w:rsid w:val="009478CE"/>
    <w:rsid w:val="009627F5"/>
    <w:rsid w:val="00963985"/>
    <w:rsid w:val="00975A59"/>
    <w:rsid w:val="00983A48"/>
    <w:rsid w:val="009B32A4"/>
    <w:rsid w:val="009C5495"/>
    <w:rsid w:val="009F6713"/>
    <w:rsid w:val="00A37C7C"/>
    <w:rsid w:val="00A4602E"/>
    <w:rsid w:val="00A60E86"/>
    <w:rsid w:val="00A61053"/>
    <w:rsid w:val="00A61415"/>
    <w:rsid w:val="00A6197B"/>
    <w:rsid w:val="00A736A2"/>
    <w:rsid w:val="00A83FC5"/>
    <w:rsid w:val="00A91B17"/>
    <w:rsid w:val="00AB6C3D"/>
    <w:rsid w:val="00AC2653"/>
    <w:rsid w:val="00AD6722"/>
    <w:rsid w:val="00AF29D9"/>
    <w:rsid w:val="00B07F5B"/>
    <w:rsid w:val="00B26E1E"/>
    <w:rsid w:val="00B42435"/>
    <w:rsid w:val="00B572CB"/>
    <w:rsid w:val="00B619FB"/>
    <w:rsid w:val="00B91AB5"/>
    <w:rsid w:val="00B92EE9"/>
    <w:rsid w:val="00BB5E3F"/>
    <w:rsid w:val="00BD458E"/>
    <w:rsid w:val="00BD7835"/>
    <w:rsid w:val="00BE79D8"/>
    <w:rsid w:val="00BF1C79"/>
    <w:rsid w:val="00C073C9"/>
    <w:rsid w:val="00C21C85"/>
    <w:rsid w:val="00C22C95"/>
    <w:rsid w:val="00C26BB1"/>
    <w:rsid w:val="00C274BC"/>
    <w:rsid w:val="00C55167"/>
    <w:rsid w:val="00C61538"/>
    <w:rsid w:val="00C634F6"/>
    <w:rsid w:val="00C724B1"/>
    <w:rsid w:val="00C80FE6"/>
    <w:rsid w:val="00CA265A"/>
    <w:rsid w:val="00CB7510"/>
    <w:rsid w:val="00CC55AA"/>
    <w:rsid w:val="00D25A6C"/>
    <w:rsid w:val="00D26296"/>
    <w:rsid w:val="00D27B4D"/>
    <w:rsid w:val="00D327D3"/>
    <w:rsid w:val="00D46D9F"/>
    <w:rsid w:val="00D553DD"/>
    <w:rsid w:val="00DB244C"/>
    <w:rsid w:val="00DE21DB"/>
    <w:rsid w:val="00E07370"/>
    <w:rsid w:val="00E14F89"/>
    <w:rsid w:val="00E52C0F"/>
    <w:rsid w:val="00E632DE"/>
    <w:rsid w:val="00E729EC"/>
    <w:rsid w:val="00E74B40"/>
    <w:rsid w:val="00E81770"/>
    <w:rsid w:val="00E8415C"/>
    <w:rsid w:val="00E84767"/>
    <w:rsid w:val="00EB176A"/>
    <w:rsid w:val="00EF7DA6"/>
    <w:rsid w:val="00F30023"/>
    <w:rsid w:val="00F409AF"/>
    <w:rsid w:val="00F46510"/>
    <w:rsid w:val="00F5252C"/>
    <w:rsid w:val="00F526F5"/>
    <w:rsid w:val="00F92564"/>
    <w:rsid w:val="00FA471B"/>
    <w:rsid w:val="00FA7D27"/>
    <w:rsid w:val="00FB0FF3"/>
    <w:rsid w:val="00FC7F2C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68D836"/>
  <w15:docId w15:val="{A4754FEB-7879-497A-BB0E-867E841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character" w:customStyle="1" w:styleId="FontStyle78">
    <w:name w:val="Font Style78"/>
    <w:rsid w:val="008C0865"/>
    <w:rPr>
      <w:rFonts w:ascii="Sylfaen" w:hAnsi="Sylfaen" w:cs="Sylfaen" w:hint="default"/>
      <w:i/>
      <w:iCs/>
      <w:spacing w:val="50"/>
      <w:sz w:val="34"/>
      <w:szCs w:val="34"/>
    </w:rPr>
  </w:style>
  <w:style w:type="paragraph" w:customStyle="1" w:styleId="ConsPlusNormal">
    <w:name w:val="ConsPlusNormal"/>
    <w:rsid w:val="005A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45</cp:revision>
  <cp:lastPrinted>2020-03-19T12:25:00Z</cp:lastPrinted>
  <dcterms:created xsi:type="dcterms:W3CDTF">2020-07-03T05:23:00Z</dcterms:created>
  <dcterms:modified xsi:type="dcterms:W3CDTF">2020-09-02T07:17:00Z</dcterms:modified>
</cp:coreProperties>
</file>