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F6" w:rsidRDefault="00D64BF6" w:rsidP="00D64B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DF" w:rsidRDefault="00F460DF" w:rsidP="00D64B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DF" w:rsidRDefault="00F460DF" w:rsidP="00D64B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DF" w:rsidRDefault="00F460DF" w:rsidP="00D64B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DF" w:rsidRPr="00A412F5" w:rsidRDefault="00F460DF" w:rsidP="00D64B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000E76" w:rsidRDefault="00000E7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A412F5">
        <w:rPr>
          <w:b/>
          <w:sz w:val="28"/>
          <w:szCs w:val="28"/>
        </w:rPr>
        <w:t>ПРОФЕССИОНАЛЬНЫЙ СТАНДАРТ</w:t>
      </w: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64BF6" w:rsidRPr="002912C1" w:rsidRDefault="00F14028" w:rsidP="00D64B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2912C1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Бункеровщик</w:t>
      </w:r>
    </w:p>
    <w:p w:rsidR="00D64BF6" w:rsidRPr="002912C1" w:rsidRDefault="00D64BF6" w:rsidP="00D64BF6">
      <w:pPr>
        <w:pStyle w:val="11"/>
        <w:tabs>
          <w:tab w:val="left" w:pos="1134"/>
        </w:tabs>
        <w:ind w:left="0"/>
        <w:jc w:val="center"/>
        <w:rPr>
          <w:sz w:val="28"/>
        </w:rPr>
      </w:pPr>
      <w:r w:rsidRPr="002912C1">
        <w:rPr>
          <w:sz w:val="28"/>
        </w:rPr>
        <w:t>_______________________________________________</w:t>
      </w:r>
    </w:p>
    <w:p w:rsidR="00D64BF6" w:rsidRPr="002912C1" w:rsidRDefault="00D64BF6" w:rsidP="00D64BF6">
      <w:pPr>
        <w:pStyle w:val="11"/>
        <w:tabs>
          <w:tab w:val="left" w:pos="1134"/>
        </w:tabs>
        <w:ind w:left="0"/>
        <w:jc w:val="center"/>
        <w:rPr>
          <w:sz w:val="20"/>
          <w:szCs w:val="20"/>
        </w:rPr>
      </w:pPr>
      <w:r w:rsidRPr="002912C1">
        <w:rPr>
          <w:sz w:val="20"/>
          <w:szCs w:val="20"/>
        </w:rPr>
        <w:t>(</w:t>
      </w:r>
      <w:r w:rsidRPr="002912C1">
        <w:rPr>
          <w:sz w:val="20"/>
          <w:szCs w:val="20"/>
          <w:lang w:val="uz-Cyrl-UZ"/>
        </w:rPr>
        <w:t>наименование</w:t>
      </w:r>
      <w:r w:rsidRPr="002912C1">
        <w:rPr>
          <w:sz w:val="20"/>
          <w:szCs w:val="20"/>
        </w:rPr>
        <w:t xml:space="preserve"> профессионального стандарта)</w:t>
      </w: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D64BF6" w:rsidRPr="00A412F5" w:rsidRDefault="00D64BF6" w:rsidP="00D64BF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460DF" w:rsidRPr="00620209" w:rsidRDefault="00F460DF" w:rsidP="00F460D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F460DF" w:rsidRPr="00620209" w:rsidTr="00F460DF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F460DF" w:rsidRPr="00416ABC" w:rsidRDefault="00F460DF" w:rsidP="00F460DF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F460DF" w:rsidRPr="00416ABC" w:rsidRDefault="00F460DF" w:rsidP="00F460DF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F460DF" w:rsidRPr="00416ABC" w:rsidRDefault="00F460DF" w:rsidP="00F460DF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F460DF" w:rsidRPr="00416ABC" w:rsidRDefault="00F460DF" w:rsidP="00F460DF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F460DF" w:rsidRPr="00620209" w:rsidRDefault="00F460DF" w:rsidP="00F460DF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0DF" w:rsidRDefault="00F460DF" w:rsidP="00F460DF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F460DF" w:rsidRDefault="00F460DF" w:rsidP="00F460DF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F460DF" w:rsidRDefault="00F460DF" w:rsidP="00F460DF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F460DF" w:rsidRPr="00C80511" w:rsidRDefault="00F460DF" w:rsidP="00F460DF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F460DF" w:rsidRPr="00EA1EBC" w:rsidRDefault="00F460DF" w:rsidP="00F460DF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F460DF" w:rsidRPr="00620209" w:rsidRDefault="00F460DF" w:rsidP="00F460D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460DF" w:rsidRPr="00620209" w:rsidRDefault="00F460DF" w:rsidP="00F460D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460DF" w:rsidRPr="00620209" w:rsidRDefault="00F460DF" w:rsidP="00F460D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460DF" w:rsidRPr="00620209" w:rsidRDefault="00F460DF" w:rsidP="00F460D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460DF" w:rsidRPr="00620209" w:rsidRDefault="00F460DF" w:rsidP="00F460D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460DF" w:rsidRPr="00620209" w:rsidRDefault="00F460DF" w:rsidP="00F460DF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460DF" w:rsidRPr="00416ABC" w:rsidRDefault="00F460DF" w:rsidP="00F460DF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F460DF" w:rsidRDefault="00F460DF" w:rsidP="00F460DF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F460DF" w:rsidRDefault="00F460DF" w:rsidP="00F460DF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F460DF" w:rsidRDefault="00F460DF" w:rsidP="00F460DF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F460DF" w:rsidRDefault="00F460DF" w:rsidP="00F460DF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F460DF" w:rsidRDefault="00F460DF" w:rsidP="00F460DF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F460DF" w:rsidRDefault="00F460DF" w:rsidP="00F460DF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F460DF" w:rsidRDefault="00F460DF" w:rsidP="00F460DF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F460DF" w:rsidRDefault="00F460DF" w:rsidP="00F460DF">
      <w:pPr>
        <w:pStyle w:val="11"/>
        <w:tabs>
          <w:tab w:val="left" w:pos="1134"/>
        </w:tabs>
        <w:ind w:left="0"/>
        <w:jc w:val="center"/>
        <w:rPr>
          <w:b/>
        </w:rPr>
      </w:pPr>
      <w:r>
        <w:rPr>
          <w:b/>
          <w:sz w:val="28"/>
        </w:rPr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14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3"/>
        <w:gridCol w:w="790"/>
        <w:gridCol w:w="1876"/>
      </w:tblGrid>
      <w:tr w:rsidR="00A012EF" w:rsidRPr="00774423" w:rsidTr="00D64BF6">
        <w:trPr>
          <w:trHeight w:val="661"/>
        </w:trPr>
        <w:tc>
          <w:tcPr>
            <w:tcW w:w="11883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460DF" w:rsidRDefault="002C4806" w:rsidP="00C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12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технологических процессов по обогащению медно-молибденовых руд и полезных ископаемых</w:t>
            </w:r>
          </w:p>
        </w:tc>
        <w:tc>
          <w:tcPr>
            <w:tcW w:w="7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77442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460DF" w:rsidRDefault="00485DC4" w:rsidP="0000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60DF">
              <w:rPr>
                <w:rFonts w:ascii="Times New Roman" w:hAnsi="Times New Roman" w:cs="Times New Roman"/>
                <w:sz w:val="28"/>
                <w:szCs w:val="28"/>
              </w:rPr>
              <w:t>В03.002</w:t>
            </w:r>
          </w:p>
        </w:tc>
      </w:tr>
      <w:tr w:rsidR="00A012EF" w:rsidRPr="00774423" w:rsidTr="00D64BF6">
        <w:trPr>
          <w:trHeight w:val="272"/>
        </w:trPr>
        <w:tc>
          <w:tcPr>
            <w:tcW w:w="118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774423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42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774423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7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460DF" w:rsidRDefault="00A55893" w:rsidP="00A5589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F460DF">
              <w:rPr>
                <w:sz w:val="20"/>
                <w:szCs w:val="28"/>
                <w:lang w:val="uz-Cyrl-UZ"/>
              </w:rPr>
              <w:t xml:space="preserve">Код по                                 </w:t>
            </w:r>
          </w:p>
          <w:p w:rsidR="00A012EF" w:rsidRPr="00774423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60DF">
              <w:rPr>
                <w:rFonts w:ascii="Times New Roman" w:hAnsi="Times New Roman" w:cs="Times New Roman"/>
                <w:sz w:val="20"/>
                <w:szCs w:val="28"/>
                <w:lang w:val="uz-Cyrl-UZ"/>
              </w:rPr>
              <w:t>дескриптору</w:t>
            </w:r>
          </w:p>
        </w:tc>
      </w:tr>
    </w:tbl>
    <w:p w:rsidR="00F460DF" w:rsidRPr="00135EAB" w:rsidRDefault="00F460DF" w:rsidP="00F460DF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p w:rsidR="00F460DF" w:rsidRPr="00DF3ADC" w:rsidRDefault="00F460DF" w:rsidP="00F460DF">
      <w:pPr>
        <w:pStyle w:val="11"/>
        <w:tabs>
          <w:tab w:val="left" w:pos="1134"/>
        </w:tabs>
        <w:ind w:left="0"/>
        <w:rPr>
          <w:b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4"/>
      </w:tblGrid>
      <w:tr w:rsidR="00A012EF" w:rsidRPr="00A412F5" w:rsidTr="00D64BF6">
        <w:tc>
          <w:tcPr>
            <w:tcW w:w="1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2C4806" w:rsidP="00AF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Ведение процесса измельчения, классификации, сепарации и просева материалов, на мельничном оборудовании</w:t>
            </w:r>
          </w:p>
        </w:tc>
      </w:tr>
    </w:tbl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F460DF" w:rsidRDefault="00F460DF" w:rsidP="00F460DF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Группа занятий по НСКЗ:</w:t>
      </w:r>
    </w:p>
    <w:p w:rsidR="00F460DF" w:rsidRPr="00135EAB" w:rsidRDefault="00F460DF" w:rsidP="00F460DF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6624"/>
        <w:gridCol w:w="1843"/>
        <w:gridCol w:w="4111"/>
      </w:tblGrid>
      <w:tr w:rsidR="00F460DF" w:rsidRPr="00A412F5" w:rsidTr="003426F4">
        <w:trPr>
          <w:trHeight w:val="222"/>
        </w:trPr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DF" w:rsidRPr="00A412F5" w:rsidRDefault="00F460DF" w:rsidP="00F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8112</w:t>
            </w:r>
          </w:p>
        </w:tc>
        <w:tc>
          <w:tcPr>
            <w:tcW w:w="662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0DF" w:rsidRPr="003426F4" w:rsidRDefault="003426F4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26F4">
              <w:rPr>
                <w:rFonts w:ascii="Times New Roman" w:hAnsi="Times New Roman" w:cs="Times New Roman"/>
                <w:color w:val="333333"/>
                <w:sz w:val="24"/>
              </w:rPr>
              <w:t>Операторы горнодобывающих и горно-обогатительных фабрик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DF" w:rsidRPr="00A412F5" w:rsidRDefault="00F460DF" w:rsidP="00F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0DF" w:rsidRPr="00A412F5" w:rsidRDefault="00F460DF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60DF" w:rsidRPr="00A412F5" w:rsidTr="00000E76">
        <w:tc>
          <w:tcPr>
            <w:tcW w:w="19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0DF" w:rsidRPr="00EA5D60" w:rsidRDefault="00F460DF" w:rsidP="00F460DF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(код 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66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0DF" w:rsidRPr="00EA5D60" w:rsidRDefault="00F460DF" w:rsidP="00F460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0DF" w:rsidRPr="00EA5D60" w:rsidRDefault="00F460DF" w:rsidP="00F460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     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код НСКЗ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0DF" w:rsidRPr="00EA5D60" w:rsidRDefault="00F460DF" w:rsidP="00F460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</w:tr>
    </w:tbl>
    <w:p w:rsidR="002912C1" w:rsidRDefault="002912C1" w:rsidP="002912C1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2912C1" w:rsidRPr="00A96732" w:rsidRDefault="002912C1" w:rsidP="002912C1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899"/>
      </w:tblGrid>
      <w:tr w:rsidR="002912C1" w:rsidTr="007261CB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C1" w:rsidRPr="00506A10" w:rsidRDefault="002912C1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C1" w:rsidRPr="00CB5306" w:rsidRDefault="002912C1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2912C1" w:rsidTr="007261CB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C1" w:rsidRPr="00506A10" w:rsidRDefault="002912C1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C1" w:rsidRPr="00506A10" w:rsidRDefault="002912C1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2912C1" w:rsidTr="007261CB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C1" w:rsidRPr="00506A10" w:rsidRDefault="002912C1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C1" w:rsidRPr="00506A10" w:rsidRDefault="002912C1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2912C1" w:rsidTr="007261CB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C1" w:rsidRPr="00506A10" w:rsidRDefault="002912C1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2C1" w:rsidRPr="00506A10" w:rsidRDefault="002912C1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F460DF" w:rsidRDefault="002912C1" w:rsidP="002912C1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2912C1" w:rsidRPr="002912C1" w:rsidRDefault="002912C1" w:rsidP="002912C1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</w:p>
    <w:p w:rsidR="00000E76" w:rsidRPr="002912C1" w:rsidRDefault="00A012EF" w:rsidP="00000E7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12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000E76" w:rsidRPr="002912C1">
        <w:rPr>
          <w:rFonts w:ascii="Times New Roman" w:hAnsi="Times New Roman" w:cs="Times New Roman"/>
          <w:i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412F5" w:rsidRPr="002912C1" w:rsidRDefault="00A412F5" w:rsidP="00000E7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91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Классификатор видов экономической деятельности Республики Узбекистан (ред.2) от 24.08.2016 г. за № 275</w:t>
      </w:r>
    </w:p>
    <w:p w:rsidR="00F460DF" w:rsidRPr="002912C1" w:rsidRDefault="00A412F5" w:rsidP="002912C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12C1">
        <w:rPr>
          <w:rFonts w:ascii="Times New Roman" w:hAnsi="Times New Roman" w:cs="Times New Roman"/>
          <w:i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F460DF" w:rsidRDefault="00F460DF" w:rsidP="00F460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F460DF" w:rsidRDefault="00F460DF" w:rsidP="00F460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733"/>
        <w:gridCol w:w="2268"/>
        <w:gridCol w:w="3260"/>
        <w:gridCol w:w="2127"/>
        <w:gridCol w:w="3260"/>
      </w:tblGrid>
      <w:tr w:rsidR="00A012EF" w:rsidRPr="00F460DF" w:rsidTr="00D64BF6">
        <w:tc>
          <w:tcPr>
            <w:tcW w:w="58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460DF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64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460DF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55893" w:rsidRPr="00F460DF" w:rsidTr="00D64BF6"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460DF" w:rsidRDefault="002C4806" w:rsidP="002C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460DF" w:rsidRDefault="002C4806" w:rsidP="007E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A55893"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460DF" w:rsidRDefault="002C4806" w:rsidP="002C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460DF" w:rsidRDefault="002C4806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A55893"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460DF" w:rsidRDefault="002C4806" w:rsidP="002C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460DF" w:rsidRDefault="002C4806" w:rsidP="002C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A55893"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ровень (подуровень) квалификации </w:t>
            </w:r>
          </w:p>
        </w:tc>
      </w:tr>
      <w:tr w:rsidR="00A012EF" w:rsidRPr="00F460DF" w:rsidTr="00D64BF6">
        <w:tc>
          <w:tcPr>
            <w:tcW w:w="8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460DF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3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460DF" w:rsidRDefault="00A012EF" w:rsidP="00F1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к ведению </w:t>
            </w:r>
            <w:r w:rsidR="009B3E15"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технологического </w:t>
            </w: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процесса </w:t>
            </w:r>
            <w:r w:rsidR="00F14028"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бункера к подачи руды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460DF" w:rsidRDefault="002C4806" w:rsidP="006B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E15" w:rsidRPr="00F460DF" w:rsidRDefault="00F14028" w:rsidP="002C4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и а</w:t>
            </w:r>
            <w:r w:rsidR="009B3E15"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спирационной системы</w:t>
            </w:r>
            <w:r w:rsidR="00774423"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460DF" w:rsidRDefault="002C4806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2AB" w:rsidRPr="00F460DF" w:rsidRDefault="002C4806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A012EF" w:rsidRPr="00F460DF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4028" w:rsidRPr="00F460DF" w:rsidTr="00D64BF6">
        <w:tc>
          <w:tcPr>
            <w:tcW w:w="8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4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3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F1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технологического процесса бункера</w:t>
            </w:r>
          </w:p>
        </w:tc>
        <w:tc>
          <w:tcPr>
            <w:tcW w:w="226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6B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F1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готовности оборудования бункера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32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801F75">
            <w:pPr>
              <w:jc w:val="center"/>
              <w:rPr>
                <w:sz w:val="24"/>
                <w:szCs w:val="24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F14028" w:rsidRPr="00F460DF" w:rsidRDefault="00F14028" w:rsidP="00A012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4028" w:rsidRPr="00F460DF" w:rsidTr="00D64BF6">
        <w:tc>
          <w:tcPr>
            <w:tcW w:w="8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48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48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F1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Ведения процесса заполнения бункера, хранения и дезактивации губчатого колеса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326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F460DF" w:rsidRDefault="00F14028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64BF6" w:rsidRDefault="00D64BF6" w:rsidP="0062207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14028" w:rsidRDefault="00F14028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00E76" w:rsidRDefault="00000E76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000E76" w:rsidRDefault="00000E76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460DF" w:rsidRDefault="00F460DF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3426F4" w:rsidRDefault="003426F4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460DF" w:rsidRDefault="00F460DF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2912C1" w:rsidRDefault="002912C1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2912C1" w:rsidRDefault="002912C1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2912C1" w:rsidRDefault="002912C1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2912C1" w:rsidRDefault="002912C1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2912C1" w:rsidRDefault="002912C1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F460DF" w:rsidRPr="005F32E6" w:rsidRDefault="00F460DF" w:rsidP="00F460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F460DF" w:rsidRPr="005F32E6" w:rsidRDefault="00F460DF" w:rsidP="00F460DF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F460DF" w:rsidRPr="00046C8F" w:rsidRDefault="00F460DF" w:rsidP="00F460DF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064"/>
        <w:gridCol w:w="976"/>
        <w:gridCol w:w="867"/>
        <w:gridCol w:w="2409"/>
        <w:gridCol w:w="1276"/>
      </w:tblGrid>
      <w:tr w:rsidR="00A012EF" w:rsidRPr="00A412F5" w:rsidTr="007261CB">
        <w:trPr>
          <w:trHeight w:val="112"/>
        </w:trPr>
        <w:tc>
          <w:tcPr>
            <w:tcW w:w="280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F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F14028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к ведению технологического процесса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бункера к подачи руды</w:t>
            </w:r>
          </w:p>
        </w:tc>
        <w:tc>
          <w:tcPr>
            <w:tcW w:w="97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F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0D785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00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0D785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A012EF" w:rsidRPr="00A412F5" w:rsidTr="00F460DF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Default="00F14028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Бункеровщик</w:t>
            </w:r>
            <w:r w:rsidR="00801F75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2</w:t>
            </w:r>
            <w:r w:rsidR="00A012EF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-го разряда</w:t>
            </w:r>
          </w:p>
          <w:p w:rsidR="00845237" w:rsidRPr="00A412F5" w:rsidRDefault="00845237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Бункеровщик 3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-го разряда</w:t>
            </w:r>
          </w:p>
        </w:tc>
      </w:tr>
      <w:tr w:rsidR="00A012EF" w:rsidRPr="00A412F5" w:rsidTr="00F460DF">
        <w:tc>
          <w:tcPr>
            <w:tcW w:w="2769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623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 </w:t>
            </w:r>
          </w:p>
        </w:tc>
      </w:tr>
      <w:tr w:rsidR="00A012EF" w:rsidRPr="00A412F5" w:rsidTr="00F460DF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012EF" w:rsidRPr="00A412F5" w:rsidTr="00F460DF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</w:t>
            </w:r>
          </w:p>
        </w:tc>
      </w:tr>
      <w:tr w:rsidR="00A012EF" w:rsidRPr="00A412F5" w:rsidTr="00F460DF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5589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Лица не моложе 18 лет</w:t>
            </w:r>
          </w:p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012EF" w:rsidRPr="00A412F5" w:rsidRDefault="00A012EF" w:rsidP="00EB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</w:t>
            </w:r>
            <w:r w:rsidR="00EB196D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инских осмотров (обследований)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012EF" w:rsidRPr="00A412F5" w:rsidTr="00F460DF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-</w:t>
            </w:r>
          </w:p>
        </w:tc>
      </w:tr>
    </w:tbl>
    <w:p w:rsidR="00AD721A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A412F5" w:rsidRPr="002912C1" w:rsidRDefault="00A412F5" w:rsidP="00291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291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Постановление</w:t>
      </w:r>
      <w:bookmarkStart w:id="0" w:name="2465005"/>
      <w:r w:rsidRPr="00291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Кабинета Министров Республики Узбекистан</w:t>
      </w:r>
      <w:bookmarkStart w:id="1" w:name="2465006"/>
      <w:bookmarkEnd w:id="0"/>
      <w:r w:rsidRPr="00291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912C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«О дальнейшем совершенствовании мер по охране труда работников</w:t>
      </w:r>
      <w:bookmarkEnd w:id="1"/>
      <w:r w:rsidRPr="002912C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»</w:t>
      </w:r>
      <w:bookmarkStart w:id="2" w:name="2466034"/>
      <w:r w:rsidRPr="002912C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291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(Собрание законодательства Республики Узбекистан, 2014 г., № 38, ст. 484)</w:t>
      </w:r>
      <w:bookmarkEnd w:id="2"/>
      <w:r w:rsidRPr="00291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Приложение № 1 к постановлению Правительства Кабинета Министров Республики Узбекистан от 15 сентября 2014 г. № 263, </w:t>
      </w:r>
      <w:bookmarkStart w:id="3" w:name="2465046"/>
      <w:r w:rsidRPr="00291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bookmarkEnd w:id="3"/>
      <w:r w:rsidRPr="002912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оложение </w:t>
      </w:r>
      <w:bookmarkStart w:id="4" w:name="2465047"/>
      <w:r w:rsidRPr="002912C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«О порядке проведения аттестации рабочих мест по условиям труда и травмоопасности оборудования</w:t>
      </w:r>
      <w:bookmarkEnd w:id="4"/>
      <w:r w:rsidRPr="002912C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».</w:t>
      </w:r>
    </w:p>
    <w:p w:rsidR="00A412F5" w:rsidRPr="002912C1" w:rsidRDefault="00A412F5" w:rsidP="00A41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2912C1">
        <w:rPr>
          <w:rFonts w:ascii="Times New Roman" w:eastAsia="Times New Roman" w:hAnsi="Times New Roman" w:cs="Times New Roman"/>
          <w:bCs/>
          <w:i/>
          <w:iCs/>
          <w:color w:val="333333"/>
          <w:sz w:val="23"/>
          <w:szCs w:val="23"/>
          <w:lang w:eastAsia="ru-RU"/>
        </w:rPr>
        <w:t xml:space="preserve">         </w:t>
      </w:r>
      <w:r w:rsidRPr="002912C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Статья 117 Трудового кодекса Республики Узбекистан «Сокращенная продолжительность рабочего времени для работников, занятых на работах с неблагоприятными условиями труда. Методика оценки условий труда, утверждаемой Министерством труда и социальной защиты населения Республики Узбекистан и Министерством здравоохранения Республики Узбекистан. (Часть вторая в редакции законов Республики Узбекистан от 20 августа 1999 года и 12 мая 2001 года – Ведомости Олий Мажлиса Республики Узбекистан, 1999 г., № 9, ст. 229; 2001 г., № 5, ст. 89).</w:t>
      </w:r>
    </w:p>
    <w:p w:rsidR="00A412F5" w:rsidRPr="002912C1" w:rsidRDefault="00A412F5" w:rsidP="00A41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2912C1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         Для работников, занятых на работах с особо вредными и особо тяжелыми условиями труда, предельная продолжительность рабочего времени устанавливается Правительством Республики Узбекистан.</w:t>
      </w:r>
    </w:p>
    <w:p w:rsidR="00D64BF6" w:rsidRPr="002912C1" w:rsidRDefault="00D64BF6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12EF" w:rsidRPr="00F460D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F460DF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3.1.1. Трудовая функция</w:t>
      </w:r>
    </w:p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5383"/>
        <w:gridCol w:w="969"/>
        <w:gridCol w:w="1378"/>
        <w:gridCol w:w="2691"/>
        <w:gridCol w:w="1163"/>
      </w:tblGrid>
      <w:tr w:rsidR="00A012EF" w:rsidRPr="00000E76" w:rsidTr="00D64BF6">
        <w:trPr>
          <w:trHeight w:val="956"/>
        </w:trPr>
        <w:tc>
          <w:tcPr>
            <w:tcW w:w="277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000E76" w:rsidRDefault="00A012EF" w:rsidP="00F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000E76" w:rsidRDefault="00F14028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0E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и аспирационной системы</w:t>
            </w:r>
          </w:p>
        </w:tc>
        <w:tc>
          <w:tcPr>
            <w:tcW w:w="96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000E76" w:rsidRDefault="00A012EF" w:rsidP="00F4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460DF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000E76" w:rsidRDefault="000D785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0E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69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76B" w:rsidRDefault="00A012EF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C7276B" w:rsidRDefault="00A012EF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(подуровень) </w:t>
            </w:r>
          </w:p>
          <w:p w:rsidR="00A012EF" w:rsidRPr="00000E76" w:rsidRDefault="00A012EF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квалификации</w:t>
            </w:r>
          </w:p>
        </w:tc>
        <w:tc>
          <w:tcPr>
            <w:tcW w:w="11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000E76" w:rsidRDefault="000D785C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000E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A012EF" w:rsidRPr="00774423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A012EF" w:rsidRPr="00A412F5" w:rsidTr="00C7276B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A412F5" w:rsidRDefault="00A012EF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рабочего места,</w:t>
            </w:r>
            <w:r w:rsidR="00C339CF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основного и вспомогательного оборудования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="00C339CF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неполадках в работе обслуживаемого оборудования и </w:t>
            </w:r>
            <w:r w:rsidR="00765ED2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принятых мерах по их устранению</w:t>
            </w:r>
          </w:p>
        </w:tc>
      </w:tr>
      <w:tr w:rsidR="00765ED2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крепл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ения и температуры подшипников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редукторов, конвейеров ленты, электродвигателей, т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ормозных устройств на приводах питателя и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ограждений и кожухов обслуживаемого оборудования </w:t>
            </w:r>
          </w:p>
        </w:tc>
      </w:tr>
      <w:tr w:rsidR="00E16CBC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7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у ровня материалов в бункерах с помощью электронных указателей</w:t>
            </w:r>
          </w:p>
        </w:tc>
      </w:tr>
      <w:tr w:rsidR="00765ED2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7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Смазка трущихся частей оборудования, систем охлаждения и системы гидрообеспыливания</w:t>
            </w:r>
          </w:p>
        </w:tc>
      </w:tr>
      <w:tr w:rsidR="00765ED2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7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вентиляторов и скрубберов</w:t>
            </w:r>
          </w:p>
        </w:tc>
      </w:tr>
      <w:tr w:rsidR="00765ED2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7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Очищение оборудование от грязи </w:t>
            </w:r>
          </w:p>
        </w:tc>
      </w:tr>
      <w:tr w:rsidR="00765ED2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D2" w:rsidRPr="00A412F5" w:rsidRDefault="00765ED2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 рабочего места на наличие  посторонних предметов и просыпающихся материалов </w:t>
            </w:r>
          </w:p>
        </w:tc>
      </w:tr>
      <w:tr w:rsidR="00E16CBC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Default="00E16CBC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Пуск и остановка обслуживаемых механизмов</w:t>
            </w:r>
          </w:p>
        </w:tc>
      </w:tr>
      <w:tr w:rsidR="00F14028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Pr="00A412F5" w:rsidRDefault="00F14028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028" w:rsidRDefault="00F14028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бесперебойной работой механизмов, систем пневмотранспорта и автоматического управления, аспирационных устройств</w:t>
            </w:r>
          </w:p>
        </w:tc>
      </w:tr>
      <w:tr w:rsidR="00926838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838" w:rsidRPr="00A412F5" w:rsidRDefault="00926838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838" w:rsidRPr="00A412F5" w:rsidRDefault="00F14028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Заполнения бункеров кусковыми и сыпучими материалами с помощью элеваторов, конвейеров, скиповых подъемников, вагонеток с опрокидывающимся кузовом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исправном состоянии и чистоте , оборудования, инструмента, приспособлений, инвентаря и средств индивидуальной защиты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электробезопасности, производственной санитарии, пожарной и промышленной безопасности при эксплуатации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</w:p>
        </w:tc>
      </w:tr>
      <w:tr w:rsidR="003A0C80" w:rsidRPr="00A412F5" w:rsidTr="00C7276B">
        <w:tc>
          <w:tcPr>
            <w:tcW w:w="27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07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работоспособность оборудования, механизмов, устройств и оснастки, используемых при дроблении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измельчении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B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6A0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D3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E1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Регулирования загрузочного оборудования </w:t>
            </w:r>
            <w:r w:rsidR="00E16C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бункера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D34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CB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3A0C80" w:rsidRPr="00A412F5" w:rsidTr="00C7276B">
        <w:tc>
          <w:tcPr>
            <w:tcW w:w="27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A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и устройство обслуживаемого оборудования,  пусковой и контрольно-измерительной аппаратуры, правила ухода за ними</w:t>
            </w:r>
          </w:p>
        </w:tc>
      </w:tr>
      <w:tr w:rsidR="00E16CBC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бункеров, пусковой аппаратуры, устройство затворов и откаточных путей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E16CBC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транспортных механизмов приводной и натяжной станции конвейерной линий</w:t>
            </w:r>
          </w:p>
        </w:tc>
      </w:tr>
      <w:tr w:rsidR="00E16CBC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бункера, грузоподъемность приемных сосудов, допустимую нагрузку на ленту транспортера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3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Допустимой скорости и нагрузок  для каждого вида обслуживаемого оборудования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транспортируемого и порядка размещения его по сортам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Схемы расположения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питателей и их 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натяжных устройств и вариаторов скоростей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E1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Способов регулирования скорости движения </w:t>
            </w:r>
            <w:r w:rsidR="00E16C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конвейера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кондиции</w:t>
            </w:r>
          </w:p>
        </w:tc>
      </w:tr>
      <w:tr w:rsidR="00E16CBC" w:rsidRPr="00A412F5" w:rsidTr="00C7276B">
        <w:trPr>
          <w:trHeight w:val="214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C8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lightGray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8F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правила ведения работ по подготовке к дроблению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измельчению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охране труда и технике безопасности,  рабочей инструкции машиниста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</w:p>
        </w:tc>
      </w:tr>
      <w:tr w:rsidR="003A0C80" w:rsidRPr="00A412F5" w:rsidTr="00C7276B">
        <w:trPr>
          <w:trHeight w:val="48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цепи аппарата цеха, участка</w:t>
            </w:r>
          </w:p>
        </w:tc>
      </w:tr>
      <w:tr w:rsidR="003A0C80" w:rsidRPr="00A412F5" w:rsidTr="00C7276B">
        <w:trPr>
          <w:trHeight w:val="466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3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3A0C80" w:rsidRPr="00A412F5" w:rsidTr="00C7276B">
        <w:trPr>
          <w:trHeight w:val="466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Способов, порядка, периодичности проверки исправности и работоспособности блокировок механизмов </w:t>
            </w:r>
            <w:r w:rsidR="000D785C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средств индивидуальной и коллективной защиты, производственной сигнализации и средств связи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07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43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нарядов-допусков</w:t>
            </w:r>
          </w:p>
        </w:tc>
      </w:tr>
      <w:tr w:rsidR="00E16CBC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43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дробления негабаритных кусков и предотвращения слеживаемости материала</w:t>
            </w:r>
          </w:p>
        </w:tc>
      </w:tr>
      <w:tr w:rsidR="00E16CBC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CBC" w:rsidRPr="00A412F5" w:rsidRDefault="00E16CBC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6CBC" w:rsidRPr="00A412F5" w:rsidRDefault="00E16CBC" w:rsidP="0043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очистки бункеров, конструкцию сцепок, правила сцепки расцепки, откатки груженых вагонеток и думпкаров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3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Устройства, принципа действия, режима работы, правил  управления ленточным конвейером, порядка  его обслуживания</w:t>
            </w:r>
          </w:p>
        </w:tc>
      </w:tr>
      <w:tr w:rsidR="003A0C80" w:rsidRPr="00A412F5" w:rsidTr="00C7276B"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в процессе работы оборудования и механизмы по назначению и в соответствии с инструкциями заводов-изготовителей</w:t>
            </w:r>
          </w:p>
        </w:tc>
      </w:tr>
      <w:tr w:rsidR="003A0C80" w:rsidRPr="00A412F5" w:rsidTr="00C7276B">
        <w:trPr>
          <w:trHeight w:val="650"/>
        </w:trPr>
        <w:tc>
          <w:tcPr>
            <w:tcW w:w="2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C80" w:rsidRPr="00A412F5" w:rsidRDefault="003A0C8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FE5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3A0C80" w:rsidRPr="00A412F5" w:rsidTr="00C7276B">
        <w:tc>
          <w:tcPr>
            <w:tcW w:w="27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785C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E16CBC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330D10" w:rsidRDefault="00A012EF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D0295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 </w:t>
      </w:r>
    </w:p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C7276B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3.2. Обобщенная трудовая функция</w:t>
      </w:r>
    </w:p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5397"/>
        <w:gridCol w:w="971"/>
        <w:gridCol w:w="1381"/>
        <w:gridCol w:w="2698"/>
        <w:gridCol w:w="1166"/>
      </w:tblGrid>
      <w:tr w:rsidR="00FF50CE" w:rsidRPr="00A412F5" w:rsidTr="00D64BF6">
        <w:trPr>
          <w:trHeight w:val="655"/>
        </w:trPr>
        <w:tc>
          <w:tcPr>
            <w:tcW w:w="27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C7276B" w:rsidRDefault="00FF50CE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E16CBC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технологического процесса </w:t>
            </w:r>
            <w:r w:rsidR="008452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бункеровщика</w:t>
            </w:r>
          </w:p>
        </w:tc>
        <w:tc>
          <w:tcPr>
            <w:tcW w:w="97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0D785C" w:rsidP="00F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FF50CE" w:rsidRPr="00A412F5" w:rsidTr="00C7276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Default="00845237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Бункеровщик 4</w:t>
            </w:r>
            <w:r w:rsidR="00FF50CE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  <w:p w:rsidR="00845237" w:rsidRPr="00A412F5" w:rsidRDefault="00845237" w:rsidP="000D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50CE" w:rsidRPr="00A412F5" w:rsidTr="00C7276B">
        <w:tc>
          <w:tcPr>
            <w:tcW w:w="2769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3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F50CE" w:rsidRPr="00A412F5" w:rsidTr="00C7276B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F50CE" w:rsidRPr="00A412F5" w:rsidTr="00C7276B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F50CE" w:rsidRPr="00A412F5" w:rsidTr="00C7276B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FF50CE" w:rsidRPr="00A412F5" w:rsidTr="00C7276B">
        <w:tc>
          <w:tcPr>
            <w:tcW w:w="2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F50CE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C7276B" w:rsidRDefault="00C7276B" w:rsidP="00FF50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7276B" w:rsidRPr="00774423" w:rsidRDefault="00C7276B" w:rsidP="00FF50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2F5" w:rsidRPr="007261CB" w:rsidRDefault="00A412F5" w:rsidP="00A412F5">
      <w:pPr>
        <w:spacing w:after="0" w:line="240" w:lineRule="auto"/>
        <w:outlineLvl w:val="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261CB">
        <w:rPr>
          <w:rFonts w:ascii="Times New Roman" w:eastAsia="Times New Roman" w:hAnsi="Times New Roman" w:cs="Times New Roman"/>
          <w:iCs/>
          <w:color w:val="333333"/>
          <w:sz w:val="23"/>
          <w:szCs w:val="23"/>
          <w:lang w:eastAsia="ru-RU"/>
        </w:rPr>
        <w:t>ЕДИНЫЕ ПРАВИЛА</w:t>
      </w:r>
      <w:r w:rsidRPr="007261C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БЕЗОПАСНОСТИ ПРИ РАЗРАБОТКЕ РУДНЫХ, НЕРУДНЫХ И РОССЫПНЫХ МЕСТОРОЖДЕНИЙ ПОДЗЕМНЫМ СПОСОБОМ</w:t>
      </w:r>
    </w:p>
    <w:p w:rsidR="00C7276B" w:rsidRPr="007261CB" w:rsidRDefault="00A412F5" w:rsidP="00C7276B">
      <w:pPr>
        <w:spacing w:after="0" w:line="240" w:lineRule="auto"/>
        <w:outlineLvl w:val="4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261C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Государственный комитет по надзору за безопасным ведением работ в промышленности и горному надзору Республики Узбекистан.</w:t>
      </w:r>
      <w:r w:rsidRPr="007261C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 xml:space="preserve">ЕДИНЫЕ ПРАВИЛА БЕЗОПАСНОСТИ ПРИ ВЗРЫВНЫХ РАБОТАХ Утвержденный Госгортехнадзором Республики Узбекистан и другими Республиками бывшего СССР. Настоящие правила обязательны для всех министерств, ведомств, предприятий, учреждений организаций и граждан. Москва НПО ОБТ 1992. </w:t>
      </w:r>
    </w:p>
    <w:p w:rsidR="00C7276B" w:rsidRPr="00C7276B" w:rsidRDefault="00C7276B" w:rsidP="00C7276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FF50CE" w:rsidRPr="00C7276B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C7276B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</w:t>
      </w:r>
      <w:r w:rsidR="00330D10" w:rsidRPr="00C7276B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2</w:t>
      </w:r>
      <w:r w:rsidRPr="00C7276B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.1. Трудовая функция</w:t>
      </w:r>
    </w:p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5397"/>
        <w:gridCol w:w="971"/>
        <w:gridCol w:w="1381"/>
        <w:gridCol w:w="2698"/>
        <w:gridCol w:w="1166"/>
      </w:tblGrid>
      <w:tr w:rsidR="00FF50CE" w:rsidRPr="00000E76" w:rsidTr="00000E76">
        <w:trPr>
          <w:trHeight w:val="523"/>
        </w:trPr>
        <w:tc>
          <w:tcPr>
            <w:tcW w:w="27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000E76" w:rsidRDefault="00FF50CE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3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000E76" w:rsidRDefault="004D3126" w:rsidP="009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E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готовности оборудования </w:t>
            </w:r>
            <w:r w:rsidR="00961837" w:rsidRPr="00000E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бункера</w:t>
            </w:r>
          </w:p>
        </w:tc>
        <w:tc>
          <w:tcPr>
            <w:tcW w:w="97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000E76" w:rsidRDefault="00FF50CE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000E76" w:rsidRDefault="004D3126" w:rsidP="00F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E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76B" w:rsidRDefault="00FF50CE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C7276B" w:rsidRDefault="00FF50CE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(подуровень) </w:t>
            </w:r>
          </w:p>
          <w:p w:rsidR="00FF50CE" w:rsidRPr="00000E76" w:rsidRDefault="00FF50CE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000E76" w:rsidRDefault="00FF50CE" w:rsidP="00F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0E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F50CE" w:rsidRPr="00774423" w:rsidRDefault="00FF50CE" w:rsidP="00FF50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FF50CE" w:rsidRPr="00A412F5" w:rsidTr="00C7276B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0CE" w:rsidRPr="00A412F5" w:rsidRDefault="00FF50CE" w:rsidP="004D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неполадках в работе обслуживаемого оборудования и принятых мерах по их устранению</w:t>
            </w:r>
          </w:p>
        </w:tc>
      </w:tr>
      <w:tr w:rsidR="00FF50CE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4D3126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крепления и температуры подшипников, редукторов, конвейеров ленты, электродвигателей, тормозных устройств на приводах питателя и, ограждений и кожухов обслуживаемого оборудования</w:t>
            </w:r>
          </w:p>
        </w:tc>
      </w:tr>
      <w:tr w:rsidR="00FF50CE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Ведения процесса заполнения бункеров губчатым железом с помощью герметического конвейера</w:t>
            </w:r>
          </w:p>
        </w:tc>
      </w:tr>
      <w:tr w:rsidR="00FF50CE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Ведения процесса хранения и дезактивации губчатого железа в атмосфере инертного газа</w:t>
            </w:r>
          </w:p>
        </w:tc>
      </w:tr>
      <w:tr w:rsidR="00FF50CE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Очищение оборудование от грязи </w:t>
            </w:r>
          </w:p>
        </w:tc>
      </w:tr>
      <w:tr w:rsidR="00FF50CE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0CE" w:rsidRPr="00A412F5" w:rsidRDefault="00FF50CE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 рабочего места на наличие  посторонних предметов и просыпающихся материалов </w:t>
            </w:r>
          </w:p>
        </w:tc>
      </w:tr>
      <w:tr w:rsidR="00FE5DB9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DB9" w:rsidRPr="00A412F5" w:rsidRDefault="00FE5DB9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5DB9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давления инертного газа в бункере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3A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содержанием водорода в вентиляционной системе и кислорода в бункере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3A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Измерения температуры губчатого железа на различных уровнях для контроля процесса дезактивации</w:t>
            </w:r>
          </w:p>
        </w:tc>
      </w:tr>
      <w:tr w:rsidR="003A0C80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3A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</w:t>
            </w:r>
            <w:r w:rsidR="00961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справном состоянии и чистоте бункера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оборудования, инструмента, приспособлений, инвентаря и средств индивидуальной защиты</w:t>
            </w:r>
          </w:p>
        </w:tc>
      </w:tr>
      <w:tr w:rsidR="003A0C80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4D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охраны труда, электробезопасности, производственной санитарии, пожарной и промышленной безопасности при эксплуатации 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питателя</w:t>
            </w:r>
          </w:p>
        </w:tc>
      </w:tr>
      <w:tr w:rsidR="003A0C80" w:rsidRPr="00A412F5" w:rsidTr="00C7276B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работоспособность оборудования, механизмов, устройств и оснастки, используемых при дроблении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измельчении</w:t>
            </w:r>
          </w:p>
        </w:tc>
      </w:tr>
      <w:tr w:rsidR="003A0C80" w:rsidRPr="00A412F5" w:rsidTr="00C7276B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</w:t>
            </w:r>
            <w:r w:rsidR="004D3126"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ственной сигнализации и средств 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связи</w:t>
            </w:r>
          </w:p>
        </w:tc>
      </w:tr>
      <w:tr w:rsidR="003A0C80" w:rsidRPr="00A412F5" w:rsidTr="00C7276B">
        <w:tc>
          <w:tcPr>
            <w:tcW w:w="2769" w:type="dxa"/>
            <w:vMerge/>
            <w:vAlign w:val="center"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3A0C80" w:rsidRPr="00A412F5" w:rsidTr="00C7276B">
        <w:tc>
          <w:tcPr>
            <w:tcW w:w="2769" w:type="dxa"/>
            <w:vMerge/>
            <w:vAlign w:val="center"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3A0C80" w:rsidRPr="00A412F5" w:rsidTr="00C7276B">
        <w:tc>
          <w:tcPr>
            <w:tcW w:w="2769" w:type="dxa"/>
            <w:vMerge/>
            <w:vAlign w:val="center"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3A0C80" w:rsidRPr="00A412F5" w:rsidTr="00C7276B">
        <w:tc>
          <w:tcPr>
            <w:tcW w:w="2769" w:type="dxa"/>
            <w:vMerge/>
            <w:vAlign w:val="center"/>
            <w:hideMark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0C80" w:rsidRPr="00A412F5" w:rsidRDefault="003A0C80" w:rsidP="009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Регулирования загрузочного </w:t>
            </w:r>
            <w:r w:rsidR="00961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оборудования бункера</w:t>
            </w:r>
          </w:p>
        </w:tc>
      </w:tr>
      <w:tr w:rsidR="003A0C80" w:rsidRPr="00A412F5" w:rsidTr="00C7276B">
        <w:tc>
          <w:tcPr>
            <w:tcW w:w="2769" w:type="dxa"/>
            <w:vMerge/>
            <w:vAlign w:val="center"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3A0C80" w:rsidRPr="00A412F5" w:rsidTr="00C7276B">
        <w:tc>
          <w:tcPr>
            <w:tcW w:w="2769" w:type="dxa"/>
            <w:vMerge/>
            <w:vAlign w:val="center"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961837" w:rsidRPr="00A412F5" w:rsidTr="00C7276B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и устройство обслуживаемого оборудования,  пусковой и контрольно-измерительной аппаратуры, правила ухода за ними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бункеров, пусковой аппаратуры, устройство затворов и откаточных путей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транспортных механизмов приводной и натяжной станции конвейерной линий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бункера, грузоподъемность приемных сосудов, допустимую нагрузку на ленту транспортера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Допустимой скорости и нагрузок  для каждого вида обслуживаемого оборудования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9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шлюзовых загрузочных устройств и разгрузочных затворов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транспортируемого и порядка размещения его по сортам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расположения питателей и их  натяжных устройств и вариаторов скоростей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Способов регулирования скорости движения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конвейера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кондиции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 процесс транспортировки и хранения губчатого железа</w:t>
            </w:r>
          </w:p>
        </w:tc>
      </w:tr>
      <w:tr w:rsidR="00961837" w:rsidRPr="00A412F5" w:rsidTr="00C7276B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lightGray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  <w:hideMark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правила ведения работ по подготовке к дроблению и измельчению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  <w:hideMark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 по охране труда и технике безопасности,  рабочей инструкции машиниста питателя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  <w:hideMark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цепи аппарата цеха, участка</w:t>
            </w:r>
          </w:p>
        </w:tc>
      </w:tr>
      <w:tr w:rsidR="00961837" w:rsidRPr="00A412F5" w:rsidTr="00C7276B">
        <w:trPr>
          <w:trHeight w:val="466"/>
        </w:trPr>
        <w:tc>
          <w:tcPr>
            <w:tcW w:w="2769" w:type="dxa"/>
            <w:vMerge/>
            <w:vAlign w:val="center"/>
            <w:hideMark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961837" w:rsidRPr="00A412F5" w:rsidTr="00C7276B">
        <w:trPr>
          <w:trHeight w:val="466"/>
        </w:trPr>
        <w:tc>
          <w:tcPr>
            <w:tcW w:w="2769" w:type="dxa"/>
            <w:vMerge/>
            <w:vAlign w:val="center"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Способов, порядка, периодичности проверки исправности и работоспособности блокировок механизмов питателя, средств индивидуальной и коллективной защиты, производственной сигнализации и средств связи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  <w:hideMark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регулирования давления и нормы расхода инертного газа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нарядов-допусков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Физическое и химическое свойства губчатого железа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дробления негабаритных кусков и предотвращения слеживаемости материала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Предельно допустимые концентрации взрывоопасных и токсических веществ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  <w:hideMark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очистки бункеров, конструкцию сцепок, правила сцепки расцепки, откатки груженых вагонеток и думпкаров</w:t>
            </w:r>
          </w:p>
        </w:tc>
      </w:tr>
      <w:tr w:rsidR="00961837" w:rsidRPr="00A412F5" w:rsidTr="00C7276B">
        <w:tc>
          <w:tcPr>
            <w:tcW w:w="2769" w:type="dxa"/>
            <w:vMerge/>
            <w:vAlign w:val="center"/>
            <w:hideMark/>
          </w:tcPr>
          <w:p w:rsidR="00961837" w:rsidRPr="00A412F5" w:rsidRDefault="0096183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837" w:rsidRPr="00A412F5" w:rsidRDefault="00961837" w:rsidP="00F46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3A0C80" w:rsidRPr="00A412F5" w:rsidTr="00C7276B">
        <w:tc>
          <w:tcPr>
            <w:tcW w:w="2769" w:type="dxa"/>
            <w:vAlign w:val="center"/>
          </w:tcPr>
          <w:p w:rsidR="003A0C80" w:rsidRPr="00A412F5" w:rsidRDefault="003A0C80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C80" w:rsidRPr="00A412F5" w:rsidRDefault="00D64BF6" w:rsidP="007E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C6E77" w:rsidRPr="00C7276B" w:rsidRDefault="00FC6E77" w:rsidP="00FC6E7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</w:pPr>
      <w:r w:rsidRPr="00C7276B">
        <w:rPr>
          <w:rFonts w:ascii="Times New Roman" w:eastAsia="Times New Roman" w:hAnsi="Times New Roman" w:cs="Times New Roman"/>
          <w:b/>
          <w:iCs/>
          <w:color w:val="333333"/>
          <w:sz w:val="24"/>
          <w:szCs w:val="28"/>
          <w:lang w:eastAsia="ru-RU"/>
        </w:rPr>
        <w:t>3.2.1. Трудовая функция</w:t>
      </w:r>
    </w:p>
    <w:p w:rsidR="00FC6E77" w:rsidRPr="00774423" w:rsidRDefault="00FC6E77" w:rsidP="00FC6E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5103"/>
        <w:gridCol w:w="971"/>
        <w:gridCol w:w="1381"/>
        <w:gridCol w:w="2698"/>
        <w:gridCol w:w="1470"/>
      </w:tblGrid>
      <w:tr w:rsidR="00FC6E77" w:rsidRPr="00A412F5" w:rsidTr="007261CB">
        <w:trPr>
          <w:trHeight w:val="628"/>
        </w:trPr>
        <w:tc>
          <w:tcPr>
            <w:tcW w:w="276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Ведения процесса заполнения бункера, хранения и дезактивации губчатого колеса</w:t>
            </w:r>
          </w:p>
        </w:tc>
        <w:tc>
          <w:tcPr>
            <w:tcW w:w="97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00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</w:t>
            </w:r>
            <w:r w:rsidR="00000E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69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76B" w:rsidRDefault="00FC6E77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C7276B" w:rsidRDefault="00FC6E77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FC6E77" w:rsidRPr="00A412F5" w:rsidRDefault="00FC6E77" w:rsidP="00C7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276B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C6E77" w:rsidRPr="00774423" w:rsidRDefault="00FC6E77" w:rsidP="00FC6E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4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623"/>
      </w:tblGrid>
      <w:tr w:rsidR="00FC6E77" w:rsidRPr="00A412F5" w:rsidTr="00A169BA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питателя, неполадках в работе обслуживаемого оборудования и принятых мерах по их устранению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крепления и температуры подшипников, редукторов, конвейеров ленты, электродвигателей, тормозных устройств на приводах питателя и, ограждений и кожухов обслуживаемого оборудования</w:t>
            </w:r>
          </w:p>
        </w:tc>
      </w:tr>
      <w:tr w:rsidR="00FC6E77" w:rsidRPr="00A412F5" w:rsidTr="00A169BA">
        <w:trPr>
          <w:trHeight w:val="324"/>
        </w:trPr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630C14" w:rsidRDefault="00630C14" w:rsidP="00630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14">
              <w:rPr>
                <w:rFonts w:ascii="Times New Roman" w:hAnsi="Times New Roman" w:cs="Times New Roman"/>
                <w:sz w:val="24"/>
                <w:szCs w:val="24"/>
              </w:rPr>
              <w:t>Ведение процесса заполнения бункеров губчатым железом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14">
              <w:rPr>
                <w:rFonts w:ascii="Times New Roman" w:hAnsi="Times New Roman" w:cs="Times New Roman"/>
                <w:sz w:val="24"/>
                <w:szCs w:val="24"/>
              </w:rPr>
              <w:t>герметического конвейера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Ведение процесса хранения и дезактивации губчатого железа в атмосфере</w:t>
            </w:r>
          </w:p>
        </w:tc>
      </w:tr>
      <w:tr w:rsidR="00630C14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Контроль за работой шлюзовых загрузочных устройств и разгрузочных затворов.</w:t>
            </w:r>
          </w:p>
        </w:tc>
      </w:tr>
      <w:tr w:rsidR="00630C14" w:rsidRPr="00A412F5" w:rsidTr="00A169BA">
        <w:trPr>
          <w:trHeight w:val="372"/>
        </w:trPr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58041A" w:rsidRDefault="00630C14" w:rsidP="00630C14">
            <w:pPr>
              <w:autoSpaceDE w:val="0"/>
              <w:spacing w:after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Наблю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дение за содержанием водорода в 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вентиляционной системе и кислорода в бункере</w:t>
            </w:r>
          </w:p>
        </w:tc>
      </w:tr>
      <w:tr w:rsidR="00630C14" w:rsidRPr="00A412F5" w:rsidTr="00A169BA">
        <w:trPr>
          <w:trHeight w:val="372"/>
        </w:trPr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58041A" w:rsidRDefault="00630C14" w:rsidP="00630C14">
            <w:pPr>
              <w:autoSpaceDE w:val="0"/>
              <w:spacing w:after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Измерение 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температуры губчатого железа на 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различных уровнях для контроля процесса дезактивации</w:t>
            </w:r>
          </w:p>
        </w:tc>
      </w:tr>
      <w:tr w:rsidR="00630C14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Регулировка давления инертного газа в бункере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Очищение оборудование от грязи 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 рабочего места на наличие  посторонних предметов и просыпающихся материалов 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Исправность зданий,  фундаментов, окон, дверей, перекрытий полов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исправном состоянии и чистоте конвейера, оборудования, инструмента, приспособлений, инвентаря и средств индивидуальной защиты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электробезопасности, производственной санитарии, пожарной и промышленной безопасности при эксплуатации питателя</w:t>
            </w:r>
          </w:p>
        </w:tc>
      </w:tr>
      <w:tr w:rsidR="00FC6E77" w:rsidRPr="00A412F5" w:rsidTr="00A169BA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работоспособность оборудования, механизмов, устройств и оснастки, используемых при дроблении и измельчении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630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Регулирования загрузочного оборудования </w:t>
            </w:r>
            <w:r w:rsidR="00630C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бункера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FC6E77" w:rsidRPr="00A412F5" w:rsidTr="00A169BA">
        <w:tc>
          <w:tcPr>
            <w:tcW w:w="27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и устройство обслуживаемого оборудования,  пусковой и контрольно-измерительной аппаратуры, правила ухода за ними</w:t>
            </w:r>
          </w:p>
        </w:tc>
      </w:tr>
      <w:tr w:rsidR="00630C14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У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стройство шлюзовых загрузочных устройств и разгрузочных затворов</w:t>
            </w:r>
          </w:p>
        </w:tc>
      </w:tr>
      <w:tr w:rsidR="00630C14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Т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ехнологический процесс транспортировки и хранения губчатого железа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Установленной сигнализации и правила подачи сигналов</w:t>
            </w:r>
          </w:p>
        </w:tc>
      </w:tr>
      <w:tr w:rsidR="00630C14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630C14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С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пособы регулирования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давления и нормы расхода инертного газа</w:t>
            </w:r>
          </w:p>
        </w:tc>
      </w:tr>
      <w:tr w:rsidR="00630C14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К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оммуникации газоподводящей и газоотводящей арматуры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Допустимой скорости и нагрузок  для каждого вида обслуживаемого оборудования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Характеристики транспортируемого и порядка размещения его по сортам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расположения питателя и их натяжных устройств и вариаторов скоростей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регулирования скорости движения питателя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в процессе работы оборудования и механизмы по назначению и в соответствии с инструкциями заводов-изготовителей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 внутреннего трудового распорядка и установленного режима труда и отдыха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работы, входящей в его обязанности или порученную администрацией, если он обучен правилам безопасного выполнения этой работы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 требований запрещающих, предупреждающих, указательных и предписывающих знаков безопасности и надписей, а также сигналов, подаваемых водителями транспортных средств и машинистами других грузоподъемных машин и механизмов;</w:t>
            </w:r>
          </w:p>
        </w:tc>
      </w:tr>
      <w:tr w:rsidR="00630C14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М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етодику замера температуры и регулирования газового режима</w:t>
            </w:r>
          </w:p>
        </w:tc>
      </w:tr>
      <w:tr w:rsidR="00FC6E77" w:rsidRPr="00A412F5" w:rsidTr="00A169BA">
        <w:tc>
          <w:tcPr>
            <w:tcW w:w="276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Обхода на безопасном расстоянии места, где ведутся работы на высоте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 воздушных, газовых, водяных и других коммуникаций цехов, участков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Порядка и правил ведения работ по подготовке к дроблению и измельчению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Инструкций по охране труда и технике безопасности,  рабочей инструкций машиниста питателя</w:t>
            </w:r>
          </w:p>
        </w:tc>
      </w:tr>
      <w:tr w:rsidR="00FC6E77" w:rsidRPr="00A412F5" w:rsidTr="00A169BA">
        <w:trPr>
          <w:trHeight w:val="214"/>
        </w:trPr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630C14" w:rsidP="00630C14">
            <w:pPr>
              <w:autoSpaceDE w:val="0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Ф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губчатого железа</w:t>
            </w:r>
          </w:p>
        </w:tc>
      </w:tr>
      <w:tr w:rsidR="00FC6E77" w:rsidRPr="00A412F5" w:rsidTr="00A169BA">
        <w:trPr>
          <w:trHeight w:val="466"/>
        </w:trPr>
        <w:tc>
          <w:tcPr>
            <w:tcW w:w="2769" w:type="dxa"/>
            <w:vMerge/>
            <w:vAlign w:val="center"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Способов, порядка, периодичности проверки исправности и работоспособности блокировок механизмов ленточного конвейера, средств индивидуальной и коллективной защиты, производственной сигнализации и средств связи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630C14" w:rsidRPr="00A412F5" w:rsidTr="00A169BA">
        <w:tc>
          <w:tcPr>
            <w:tcW w:w="2769" w:type="dxa"/>
            <w:vMerge/>
            <w:vAlign w:val="center"/>
          </w:tcPr>
          <w:p w:rsidR="00630C14" w:rsidRPr="00A412F5" w:rsidRDefault="00630C14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14" w:rsidRPr="00630C14" w:rsidRDefault="00630C14" w:rsidP="00630C14">
            <w:pPr>
              <w:autoSpaceDE w:val="0"/>
              <w:spacing w:after="0"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П</w:t>
            </w:r>
            <w:r w:rsidRPr="0058041A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редельно допустимые концентрации взры</w:t>
            </w: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воопасных и токсических веществ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бирочной системы и нарядов-допусков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Устройств, принципов действия, режима работы, правил управления питателя, порядка его обслуживания</w:t>
            </w:r>
          </w:p>
        </w:tc>
      </w:tr>
      <w:tr w:rsidR="00FC6E77" w:rsidRPr="00A412F5" w:rsidTr="00A169BA">
        <w:tc>
          <w:tcPr>
            <w:tcW w:w="2769" w:type="dxa"/>
            <w:vMerge/>
            <w:vAlign w:val="center"/>
            <w:hideMark/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E77" w:rsidRPr="00A412F5" w:rsidRDefault="00FC6E77" w:rsidP="00FC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12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Сигналы оповещения о пожаре, места расположения противопожарного оборудования и первичных средств пожаротушения</w:t>
            </w:r>
          </w:p>
        </w:tc>
      </w:tr>
    </w:tbl>
    <w:p w:rsidR="002912C1" w:rsidRDefault="002912C1" w:rsidP="00A169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2912C1" w:rsidRDefault="002912C1" w:rsidP="00A169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A169BA" w:rsidRPr="007B7050" w:rsidRDefault="00A169BA" w:rsidP="00A169B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A169BA" w:rsidRPr="007B7050" w:rsidRDefault="00A169BA" w:rsidP="00A169B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A169BA" w:rsidRPr="00D828C0" w:rsidRDefault="007261CB" w:rsidP="00A169BA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bookmarkStart w:id="5" w:name="_GoBack"/>
      <w:bookmarkEnd w:id="5"/>
      <w:r>
        <w:rPr>
          <w:rFonts w:ascii="Times New Roman" w:hAnsi="Times New Roman"/>
          <w:sz w:val="24"/>
          <w:szCs w:val="28"/>
        </w:rPr>
        <w:t>1.</w:t>
      </w:r>
      <w:r w:rsidRPr="00D828C0">
        <w:rPr>
          <w:rFonts w:ascii="Times New Roman" w:hAnsi="Times New Roman"/>
          <w:sz w:val="24"/>
          <w:szCs w:val="28"/>
        </w:rPr>
        <w:t xml:space="preserve"> Ответственная</w:t>
      </w:r>
      <w:r w:rsidR="00A169BA" w:rsidRPr="00D828C0">
        <w:rPr>
          <w:rFonts w:ascii="Times New Roman" w:hAnsi="Times New Roman"/>
          <w:sz w:val="24"/>
          <w:szCs w:val="28"/>
        </w:rPr>
        <w:t xml:space="preserve"> организация- разработчика</w:t>
      </w:r>
    </w:p>
    <w:p w:rsidR="00A169BA" w:rsidRPr="00D828C0" w:rsidRDefault="00A169BA" w:rsidP="00A169BA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A169BA" w:rsidRPr="0055602F" w:rsidTr="00026A13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A" w:rsidRPr="0055602F" w:rsidRDefault="00A169BA" w:rsidP="00026A13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A169BA" w:rsidRPr="00D828C0" w:rsidRDefault="00A169BA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A169BA" w:rsidRPr="0055602F" w:rsidRDefault="00A169BA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69BA" w:rsidRPr="0055602F" w:rsidRDefault="00A169BA" w:rsidP="00026A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A169BA" w:rsidRPr="0055602F" w:rsidRDefault="00A169BA" w:rsidP="00026A1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A169BA" w:rsidRDefault="00A169BA" w:rsidP="00A169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9BA" w:rsidRPr="00D828C0" w:rsidRDefault="007261CB" w:rsidP="00A169B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="00A169BA" w:rsidRPr="00D828C0">
        <w:rPr>
          <w:rFonts w:ascii="Times New Roman" w:hAnsi="Times New Roman"/>
          <w:sz w:val="24"/>
          <w:szCs w:val="28"/>
        </w:rPr>
        <w:t> Наименования организации-разработчиков</w:t>
      </w:r>
    </w:p>
    <w:p w:rsidR="00A412F5" w:rsidRPr="00044FD4" w:rsidRDefault="00A412F5" w:rsidP="00A412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325"/>
      </w:tblGrid>
      <w:tr w:rsidR="00A412F5" w:rsidRPr="00044FD4" w:rsidTr="00A169BA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5" w:rsidRPr="00044FD4" w:rsidRDefault="00A412F5" w:rsidP="00FC6E77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5" w:rsidRPr="00044FD4" w:rsidRDefault="00A412F5" w:rsidP="00FC6E77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FD4">
              <w:rPr>
                <w:rFonts w:ascii="Times New Roman" w:hAnsi="Times New Roman" w:cs="Times New Roman"/>
                <w:sz w:val="26"/>
                <w:szCs w:val="26"/>
              </w:rPr>
              <w:t>Научно-производственное объединение по производству редких металлов и твердых сплавов АО «Алмалыкский ГМК»</w:t>
            </w:r>
          </w:p>
        </w:tc>
      </w:tr>
      <w:tr w:rsidR="00A412F5" w:rsidRPr="00044FD4" w:rsidTr="00A169BA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5" w:rsidRPr="00044FD4" w:rsidRDefault="00A412F5" w:rsidP="00FC6E77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5" w:rsidRPr="00044FD4" w:rsidRDefault="00A412F5" w:rsidP="00FC6E77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D4">
              <w:rPr>
                <w:rFonts w:ascii="Times New Roman" w:hAnsi="Times New Roman" w:cs="Times New Roman"/>
                <w:sz w:val="26"/>
                <w:szCs w:val="26"/>
              </w:rPr>
              <w:t>Уче</w:t>
            </w:r>
            <w:r w:rsidR="00A169BA">
              <w:rPr>
                <w:rFonts w:ascii="Times New Roman" w:hAnsi="Times New Roman" w:cs="Times New Roman"/>
                <w:sz w:val="26"/>
                <w:szCs w:val="26"/>
              </w:rPr>
              <w:t>бный центр АО «Алмалыкский ГМК»</w:t>
            </w:r>
          </w:p>
        </w:tc>
      </w:tr>
      <w:tr w:rsidR="00A412F5" w:rsidRPr="00044FD4" w:rsidTr="00A169BA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F5" w:rsidRPr="00044FD4" w:rsidRDefault="00A412F5" w:rsidP="00FC6E77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F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F5" w:rsidRPr="00044FD4" w:rsidRDefault="00A412F5" w:rsidP="00FC6E77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FD4">
              <w:rPr>
                <w:rFonts w:ascii="Times New Roman" w:hAnsi="Times New Roman" w:cs="Times New Roman"/>
                <w:sz w:val="26"/>
                <w:szCs w:val="26"/>
              </w:rPr>
              <w:t>Отдел стимулирования и оп</w:t>
            </w:r>
            <w:r w:rsidR="00A169BA">
              <w:rPr>
                <w:rFonts w:ascii="Times New Roman" w:hAnsi="Times New Roman" w:cs="Times New Roman"/>
                <w:sz w:val="26"/>
                <w:szCs w:val="26"/>
              </w:rPr>
              <w:t>латы труда АО «Алмалыкский ГМК»</w:t>
            </w:r>
          </w:p>
        </w:tc>
      </w:tr>
    </w:tbl>
    <w:p w:rsidR="00A169BA" w:rsidRDefault="00A169BA" w:rsidP="00A169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69BA" w:rsidRDefault="00A169BA" w:rsidP="00A169BA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A169BA" w:rsidRDefault="00A169BA" w:rsidP="00A169BA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A169BA" w:rsidRPr="00D828C0" w:rsidRDefault="00A169BA" w:rsidP="00A169BA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A169BA" w:rsidRPr="00D828C0" w:rsidRDefault="00A169BA" w:rsidP="00A169BA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ab/>
      </w:r>
      <w:r w:rsidR="007261CB">
        <w:rPr>
          <w:rFonts w:ascii="Times New Roman" w:hAnsi="Times New Roman"/>
          <w:sz w:val="24"/>
          <w:szCs w:val="24"/>
        </w:rPr>
        <w:t>В.р.и.о.н</w:t>
      </w:r>
      <w:r w:rsidRPr="00D828C0">
        <w:rPr>
          <w:rFonts w:ascii="Times New Roman" w:hAnsi="Times New Roman"/>
          <w:sz w:val="24"/>
          <w:szCs w:val="24"/>
        </w:rPr>
        <w:t>ачальник</w:t>
      </w:r>
      <w:r w:rsidR="007261CB">
        <w:rPr>
          <w:rFonts w:ascii="Times New Roman" w:hAnsi="Times New Roman"/>
          <w:sz w:val="24"/>
          <w:szCs w:val="24"/>
        </w:rPr>
        <w:t>а</w:t>
      </w:r>
      <w:r w:rsidRPr="00D828C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61CB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Камбаров А.М.</w:t>
      </w:r>
    </w:p>
    <w:p w:rsidR="00A169BA" w:rsidRPr="00D828C0" w:rsidRDefault="00A169BA" w:rsidP="00A169BA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A169BA" w:rsidRPr="00D828C0" w:rsidRDefault="00A169BA" w:rsidP="00A169BA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A169BA" w:rsidRPr="00D828C0" w:rsidRDefault="00A169BA" w:rsidP="00A169BA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:rsidR="00A412F5" w:rsidRPr="00A169BA" w:rsidRDefault="00A412F5" w:rsidP="00A412F5">
      <w:pPr>
        <w:ind w:left="993"/>
        <w:rPr>
          <w:rFonts w:ascii="Times New Roman" w:hAnsi="Times New Roman" w:cs="Times New Roman"/>
          <w:sz w:val="24"/>
          <w:szCs w:val="26"/>
        </w:rPr>
      </w:pPr>
      <w:r w:rsidRPr="00A169BA">
        <w:rPr>
          <w:rFonts w:ascii="Times New Roman" w:hAnsi="Times New Roman" w:cs="Times New Roman"/>
          <w:sz w:val="24"/>
          <w:szCs w:val="26"/>
        </w:rPr>
        <w:t>Главный инженер МОФ</w:t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ab/>
      </w:r>
      <w:r w:rsidR="00A169BA">
        <w:rPr>
          <w:rFonts w:ascii="Times New Roman" w:hAnsi="Times New Roman" w:cs="Times New Roman"/>
          <w:sz w:val="24"/>
          <w:szCs w:val="26"/>
        </w:rPr>
        <w:tab/>
      </w:r>
      <w:r w:rsidR="00A169BA">
        <w:rPr>
          <w:rFonts w:ascii="Times New Roman" w:hAnsi="Times New Roman" w:cs="Times New Roman"/>
          <w:sz w:val="24"/>
          <w:szCs w:val="26"/>
        </w:rPr>
        <w:tab/>
      </w:r>
      <w:r w:rsidRPr="00A169BA">
        <w:rPr>
          <w:rFonts w:ascii="Times New Roman" w:hAnsi="Times New Roman" w:cs="Times New Roman"/>
          <w:sz w:val="24"/>
          <w:szCs w:val="26"/>
        </w:rPr>
        <w:t xml:space="preserve"> Артыкбаев Э.Э.</w:t>
      </w:r>
    </w:p>
    <w:p w:rsidR="00FF50CE" w:rsidRPr="00774423" w:rsidRDefault="00FF50CE" w:rsidP="00A55893">
      <w:pPr>
        <w:spacing w:after="0" w:line="240" w:lineRule="auto"/>
        <w:rPr>
          <w:rFonts w:ascii="Times New Roman" w:hAnsi="Times New Roman" w:cs="Times New Roman"/>
        </w:rPr>
      </w:pPr>
    </w:p>
    <w:sectPr w:rsidR="00FF50CE" w:rsidRPr="00774423" w:rsidSect="00000E76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DF" w:rsidRDefault="00F460DF" w:rsidP="00000E76">
      <w:pPr>
        <w:spacing w:after="0" w:line="240" w:lineRule="auto"/>
      </w:pPr>
      <w:r>
        <w:separator/>
      </w:r>
    </w:p>
  </w:endnote>
  <w:endnote w:type="continuationSeparator" w:id="0">
    <w:p w:rsidR="00F460DF" w:rsidRDefault="00F460DF" w:rsidP="0000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DF" w:rsidRDefault="00F460DF" w:rsidP="00000E76">
      <w:pPr>
        <w:spacing w:after="0" w:line="240" w:lineRule="auto"/>
      </w:pPr>
      <w:r>
        <w:separator/>
      </w:r>
    </w:p>
  </w:footnote>
  <w:footnote w:type="continuationSeparator" w:id="0">
    <w:p w:rsidR="00F460DF" w:rsidRDefault="00F460DF" w:rsidP="0000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3130"/>
      <w:docPartObj>
        <w:docPartGallery w:val="Page Numbers (Top of Page)"/>
        <w:docPartUnique/>
      </w:docPartObj>
    </w:sdtPr>
    <w:sdtEndPr/>
    <w:sdtContent>
      <w:p w:rsidR="00F460DF" w:rsidRDefault="00F460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1CB">
          <w:rPr>
            <w:noProof/>
          </w:rPr>
          <w:t>13</w:t>
        </w:r>
        <w:r>
          <w:fldChar w:fldCharType="end"/>
        </w:r>
      </w:p>
    </w:sdtContent>
  </w:sdt>
  <w:p w:rsidR="00F460DF" w:rsidRDefault="00F460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215"/>
    <w:multiLevelType w:val="hybridMultilevel"/>
    <w:tmpl w:val="4F1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F"/>
    <w:rsid w:val="00000E76"/>
    <w:rsid w:val="00005E49"/>
    <w:rsid w:val="00040DD4"/>
    <w:rsid w:val="00070D3C"/>
    <w:rsid w:val="00077566"/>
    <w:rsid w:val="000D785C"/>
    <w:rsid w:val="00126ED4"/>
    <w:rsid w:val="00230468"/>
    <w:rsid w:val="002444DF"/>
    <w:rsid w:val="002500D3"/>
    <w:rsid w:val="002577C7"/>
    <w:rsid w:val="002912C1"/>
    <w:rsid w:val="002A6C37"/>
    <w:rsid w:val="002C4806"/>
    <w:rsid w:val="00314462"/>
    <w:rsid w:val="00330D10"/>
    <w:rsid w:val="003426F4"/>
    <w:rsid w:val="003A0C80"/>
    <w:rsid w:val="003C11A1"/>
    <w:rsid w:val="00430D40"/>
    <w:rsid w:val="00433010"/>
    <w:rsid w:val="00485DC4"/>
    <w:rsid w:val="004877F5"/>
    <w:rsid w:val="004A4FD5"/>
    <w:rsid w:val="004A6F8E"/>
    <w:rsid w:val="004B4C9D"/>
    <w:rsid w:val="004D3126"/>
    <w:rsid w:val="004E656A"/>
    <w:rsid w:val="005A20A0"/>
    <w:rsid w:val="005B19B8"/>
    <w:rsid w:val="005B3E27"/>
    <w:rsid w:val="005C5D03"/>
    <w:rsid w:val="00622070"/>
    <w:rsid w:val="00630C14"/>
    <w:rsid w:val="00643597"/>
    <w:rsid w:val="006508DE"/>
    <w:rsid w:val="00681C9E"/>
    <w:rsid w:val="006A0025"/>
    <w:rsid w:val="006B62AB"/>
    <w:rsid w:val="007261CB"/>
    <w:rsid w:val="00743DF8"/>
    <w:rsid w:val="00765ED2"/>
    <w:rsid w:val="00774423"/>
    <w:rsid w:val="007E4145"/>
    <w:rsid w:val="007E549E"/>
    <w:rsid w:val="00801F75"/>
    <w:rsid w:val="00837BE2"/>
    <w:rsid w:val="00845237"/>
    <w:rsid w:val="00884ED6"/>
    <w:rsid w:val="008F35E2"/>
    <w:rsid w:val="00926838"/>
    <w:rsid w:val="00961837"/>
    <w:rsid w:val="009646D8"/>
    <w:rsid w:val="009B3E15"/>
    <w:rsid w:val="009D2F01"/>
    <w:rsid w:val="00A012EF"/>
    <w:rsid w:val="00A040B0"/>
    <w:rsid w:val="00A169BA"/>
    <w:rsid w:val="00A16F8C"/>
    <w:rsid w:val="00A40E1D"/>
    <w:rsid w:val="00A412F5"/>
    <w:rsid w:val="00A55893"/>
    <w:rsid w:val="00AD721A"/>
    <w:rsid w:val="00AF5253"/>
    <w:rsid w:val="00B634E6"/>
    <w:rsid w:val="00BC405B"/>
    <w:rsid w:val="00C339CF"/>
    <w:rsid w:val="00C7276B"/>
    <w:rsid w:val="00C832CC"/>
    <w:rsid w:val="00CA1975"/>
    <w:rsid w:val="00CA69D9"/>
    <w:rsid w:val="00CB1B20"/>
    <w:rsid w:val="00CB5489"/>
    <w:rsid w:val="00D02953"/>
    <w:rsid w:val="00D348DE"/>
    <w:rsid w:val="00D64BF6"/>
    <w:rsid w:val="00D7296E"/>
    <w:rsid w:val="00DD5E2E"/>
    <w:rsid w:val="00E16CBC"/>
    <w:rsid w:val="00EB196D"/>
    <w:rsid w:val="00ED384B"/>
    <w:rsid w:val="00EF133F"/>
    <w:rsid w:val="00F039AC"/>
    <w:rsid w:val="00F14028"/>
    <w:rsid w:val="00F34221"/>
    <w:rsid w:val="00F460DF"/>
    <w:rsid w:val="00F7642B"/>
    <w:rsid w:val="00FC6E77"/>
    <w:rsid w:val="00FE5DB9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4EF"/>
  <w15:docId w15:val="{48D7C005-A571-4839-93FC-025A84FB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01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5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893"/>
    <w:pPr>
      <w:ind w:left="720"/>
      <w:contextualSpacing/>
    </w:pPr>
  </w:style>
  <w:style w:type="table" w:styleId="a6">
    <w:name w:val="Table Grid"/>
    <w:basedOn w:val="a1"/>
    <w:uiPriority w:val="39"/>
    <w:rsid w:val="00A5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B8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A412F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412F5"/>
    <w:rPr>
      <w:b/>
      <w:bCs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00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0E76"/>
  </w:style>
  <w:style w:type="paragraph" w:styleId="ab">
    <w:name w:val="footer"/>
    <w:basedOn w:val="a"/>
    <w:link w:val="ac"/>
    <w:uiPriority w:val="99"/>
    <w:unhideWhenUsed/>
    <w:rsid w:val="0000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7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1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2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CCLASS-1</cp:lastModifiedBy>
  <cp:revision>10</cp:revision>
  <cp:lastPrinted>2020-02-17T06:25:00Z</cp:lastPrinted>
  <dcterms:created xsi:type="dcterms:W3CDTF">2020-03-26T05:47:00Z</dcterms:created>
  <dcterms:modified xsi:type="dcterms:W3CDTF">2020-05-25T06:00:00Z</dcterms:modified>
</cp:coreProperties>
</file>