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2B" w:rsidRDefault="006A0C2B" w:rsidP="006A0C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2" w:rsidRDefault="00271D02" w:rsidP="006A0C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2" w:rsidRDefault="00271D02" w:rsidP="006A0C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02" w:rsidRPr="006A0C2B" w:rsidRDefault="00271D02" w:rsidP="006A0C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C2B" w:rsidRPr="006A0C2B" w:rsidRDefault="006A0C2B" w:rsidP="006A0C2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A0C2B" w:rsidRPr="006A0C2B" w:rsidRDefault="006A0C2B" w:rsidP="006A0C2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6A0C2B">
        <w:rPr>
          <w:b/>
          <w:sz w:val="28"/>
          <w:szCs w:val="28"/>
        </w:rPr>
        <w:t>ПРОФЕССИОНАЛЬНЫЙ СТАНДАРТ</w:t>
      </w:r>
    </w:p>
    <w:p w:rsidR="006A0C2B" w:rsidRPr="006A0C2B" w:rsidRDefault="006A0C2B" w:rsidP="006A0C2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6A0C2B" w:rsidRPr="0078565C" w:rsidRDefault="006A0C2B" w:rsidP="006A0C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56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Аппаратчик сгустителей</w:t>
      </w:r>
    </w:p>
    <w:p w:rsidR="006A0C2B" w:rsidRPr="0078565C" w:rsidRDefault="006A0C2B" w:rsidP="006A0C2B">
      <w:pPr>
        <w:pStyle w:val="1"/>
        <w:tabs>
          <w:tab w:val="left" w:pos="1134"/>
        </w:tabs>
        <w:ind w:left="0"/>
        <w:jc w:val="center"/>
        <w:rPr>
          <w:bCs/>
          <w:sz w:val="28"/>
          <w:szCs w:val="28"/>
        </w:rPr>
      </w:pPr>
      <w:r w:rsidRPr="0078565C">
        <w:rPr>
          <w:bCs/>
          <w:sz w:val="28"/>
          <w:szCs w:val="28"/>
        </w:rPr>
        <w:t>_______________________________________________</w:t>
      </w:r>
    </w:p>
    <w:p w:rsidR="006A0C2B" w:rsidRPr="0078565C" w:rsidRDefault="006A0C2B" w:rsidP="006A0C2B">
      <w:pPr>
        <w:pStyle w:val="1"/>
        <w:tabs>
          <w:tab w:val="left" w:pos="1134"/>
        </w:tabs>
        <w:ind w:left="0"/>
        <w:jc w:val="center"/>
        <w:rPr>
          <w:sz w:val="20"/>
          <w:szCs w:val="20"/>
        </w:rPr>
      </w:pPr>
      <w:r w:rsidRPr="0078565C">
        <w:rPr>
          <w:sz w:val="28"/>
          <w:szCs w:val="28"/>
          <w:cs/>
          <w:lang w:bidi="hi-IN"/>
        </w:rPr>
        <w:t>(</w:t>
      </w:r>
      <w:r w:rsidRPr="0078565C">
        <w:rPr>
          <w:sz w:val="20"/>
          <w:szCs w:val="20"/>
          <w:lang w:val="uz-Cyrl-UZ"/>
        </w:rPr>
        <w:t>наименование</w:t>
      </w:r>
      <w:r w:rsidRPr="0078565C">
        <w:rPr>
          <w:sz w:val="20"/>
          <w:szCs w:val="20"/>
        </w:rPr>
        <w:t xml:space="preserve"> профессионального стандарта</w:t>
      </w:r>
      <w:r w:rsidRPr="0078565C">
        <w:rPr>
          <w:sz w:val="20"/>
          <w:szCs w:val="20"/>
          <w:cs/>
          <w:lang w:bidi="hi-IN"/>
        </w:rPr>
        <w:t>)</w:t>
      </w:r>
    </w:p>
    <w:p w:rsidR="006A0C2B" w:rsidRPr="0078565C" w:rsidRDefault="006A0C2B" w:rsidP="006A0C2B">
      <w:pPr>
        <w:pStyle w:val="1"/>
        <w:tabs>
          <w:tab w:val="left" w:pos="1134"/>
        </w:tabs>
        <w:ind w:left="0"/>
        <w:jc w:val="right"/>
        <w:rPr>
          <w:sz w:val="28"/>
          <w:szCs w:val="28"/>
        </w:rPr>
      </w:pPr>
    </w:p>
    <w:p w:rsidR="00271D02" w:rsidRPr="0078565C" w:rsidRDefault="00271D02" w:rsidP="00271D02">
      <w:pPr>
        <w:pStyle w:val="1"/>
        <w:tabs>
          <w:tab w:val="left" w:pos="1134"/>
        </w:tabs>
        <w:ind w:left="0"/>
        <w:jc w:val="center"/>
        <w:rPr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271D02" w:rsidRPr="00620209" w:rsidTr="00271D02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271D02" w:rsidRPr="00416ABC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271D02" w:rsidRPr="00416ABC" w:rsidRDefault="00271D02" w:rsidP="00271D0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</w:t>
            </w:r>
            <w:r w:rsidRPr="00416ABC">
              <w:rPr>
                <w:rFonts w:cs="Kokila"/>
                <w:cs/>
                <w:lang w:bidi="hi-IN"/>
              </w:rPr>
              <w:t>-</w:t>
            </w:r>
            <w:r w:rsidRPr="00416ABC">
              <w:t>металлургический комбинат»</w:t>
            </w:r>
          </w:p>
          <w:p w:rsidR="00271D02" w:rsidRPr="00416ABC" w:rsidRDefault="00271D02" w:rsidP="00271D0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271D02" w:rsidRPr="00416ABC" w:rsidRDefault="00271D02" w:rsidP="00271D02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271D02" w:rsidRPr="00620209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02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271D02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271D02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271D02" w:rsidRPr="00C80511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271D02" w:rsidRPr="00EA1EBC" w:rsidRDefault="00271D02" w:rsidP="00271D02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620209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71D02" w:rsidRPr="00416ABC" w:rsidRDefault="00271D02" w:rsidP="00271D02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271D02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271D02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44FD4" w:rsidRDefault="00044FD4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71D02" w:rsidRPr="000B6E94" w:rsidRDefault="00271D02" w:rsidP="00EF1E7B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EF1E7B" w:rsidRPr="00271D02" w:rsidRDefault="00271D02" w:rsidP="00271D02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 xml:space="preserve">                     Раздел</w:t>
      </w:r>
      <w:r w:rsidRPr="00620209">
        <w:rPr>
          <w:rFonts w:cs="Kokila"/>
          <w:b/>
          <w:bCs/>
          <w:sz w:val="28"/>
          <w:szCs w:val="28"/>
          <w:cs/>
          <w:lang w:bidi="hi-IN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rFonts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pPr w:leftFromText="180" w:rightFromText="180" w:vertAnchor="text" w:horzAnchor="page" w:tblpX="13937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044FD4" w:rsidRPr="006A0C2B" w:rsidTr="0078565C">
        <w:trPr>
          <w:trHeight w:val="434"/>
        </w:trPr>
        <w:tc>
          <w:tcPr>
            <w:tcW w:w="1951" w:type="dxa"/>
            <w:shd w:val="clear" w:color="auto" w:fill="auto"/>
          </w:tcPr>
          <w:p w:rsidR="00044FD4" w:rsidRPr="00271D02" w:rsidRDefault="00044FD4" w:rsidP="00CA7EDD">
            <w:pPr>
              <w:pStyle w:val="1"/>
              <w:tabs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271D02">
              <w:rPr>
                <w:bCs/>
              </w:rPr>
              <w:t>В0</w:t>
            </w:r>
            <w:r w:rsidR="00CA7EDD" w:rsidRPr="00271D02">
              <w:rPr>
                <w:bCs/>
              </w:rPr>
              <w:t>3</w:t>
            </w:r>
            <w:r w:rsidRPr="00271D02">
              <w:rPr>
                <w:rFonts w:cs="Kokila"/>
                <w:bCs/>
                <w:cs/>
                <w:lang w:bidi="hi-IN"/>
              </w:rPr>
              <w:t>.</w:t>
            </w:r>
            <w:r w:rsidRPr="00271D02">
              <w:rPr>
                <w:bCs/>
              </w:rPr>
              <w:t>002</w:t>
            </w:r>
          </w:p>
        </w:tc>
      </w:tr>
    </w:tbl>
    <w:p w:rsidR="00EF1E7B" w:rsidRPr="00D15707" w:rsidRDefault="00044FD4" w:rsidP="00124529">
      <w:pPr>
        <w:pStyle w:val="1"/>
        <w:tabs>
          <w:tab w:val="left" w:pos="284"/>
        </w:tabs>
        <w:ind w:left="0"/>
        <w:jc w:val="center"/>
        <w:rPr>
          <w:bCs/>
          <w:sz w:val="2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271D02">
        <w:rPr>
          <w:rFonts w:cs="Kokila"/>
          <w:bCs/>
          <w:cs/>
          <w:lang w:bidi="hi-IN"/>
        </w:rPr>
        <w:t xml:space="preserve">   </w:t>
      </w:r>
      <w:r w:rsidR="00EF1E7B" w:rsidRPr="00D15707">
        <w:rPr>
          <w:bCs/>
          <w:sz w:val="28"/>
        </w:rPr>
        <w:t xml:space="preserve">Ведение процесса </w:t>
      </w:r>
      <w:r w:rsidR="00124529" w:rsidRPr="00D15707">
        <w:rPr>
          <w:bCs/>
          <w:sz w:val="28"/>
        </w:rPr>
        <w:t>сгущения пульпы</w:t>
      </w:r>
    </w:p>
    <w:p w:rsidR="00EF1E7B" w:rsidRPr="00044FD4" w:rsidRDefault="00EF1E7B" w:rsidP="00EF1E7B">
      <w:pPr>
        <w:pStyle w:val="1"/>
        <w:tabs>
          <w:tab w:val="left" w:pos="284"/>
        </w:tabs>
        <w:ind w:left="0"/>
        <w:rPr>
          <w:b/>
          <w:lang w:val="uz-Cyrl-UZ"/>
        </w:rPr>
      </w:pPr>
      <w:r w:rsidRPr="00044FD4">
        <w:rPr>
          <w:rFonts w:cs="Kokila"/>
          <w:b/>
          <w:bCs/>
          <w:cs/>
          <w:lang w:bidi="hi-IN"/>
        </w:rPr>
        <w:t xml:space="preserve">                  </w:t>
      </w:r>
      <w:r w:rsidR="006A0C2B" w:rsidRPr="00044FD4">
        <w:rPr>
          <w:b/>
        </w:rPr>
        <w:tab/>
      </w:r>
      <w:r w:rsidR="006A0C2B" w:rsidRPr="00044FD4">
        <w:rPr>
          <w:b/>
        </w:rPr>
        <w:tab/>
      </w:r>
      <w:r w:rsidR="006A0C2B" w:rsidRPr="00044FD4">
        <w:rPr>
          <w:b/>
        </w:rPr>
        <w:tab/>
      </w:r>
      <w:r w:rsidR="006A0C2B" w:rsidRPr="00044FD4">
        <w:rPr>
          <w:b/>
        </w:rPr>
        <w:tab/>
      </w:r>
      <w:r w:rsidR="006A0C2B" w:rsidRPr="00044FD4">
        <w:rPr>
          <w:b/>
        </w:rPr>
        <w:tab/>
      </w:r>
      <w:r w:rsidRPr="00044FD4">
        <w:rPr>
          <w:b/>
        </w:rPr>
        <w:t xml:space="preserve">  ________________________________________________                                                                                                     </w:t>
      </w:r>
    </w:p>
    <w:p w:rsidR="00EF1E7B" w:rsidRPr="00B45F96" w:rsidRDefault="00EF1E7B" w:rsidP="00B45F96">
      <w:pPr>
        <w:pStyle w:val="1"/>
        <w:ind w:left="0"/>
        <w:rPr>
          <w:sz w:val="18"/>
          <w:szCs w:val="18"/>
          <w:lang w:val="uz-Cyrl-UZ"/>
        </w:rPr>
      </w:pPr>
      <w:r w:rsidRPr="00044FD4">
        <w:rPr>
          <w:rFonts w:cs="Kokila"/>
          <w:cs/>
          <w:lang w:val="uz-Cyrl-UZ" w:bidi="hi-IN"/>
        </w:rPr>
        <w:t xml:space="preserve">                                            </w:t>
      </w:r>
      <w:r w:rsidR="006A0C2B" w:rsidRPr="00044FD4">
        <w:rPr>
          <w:lang w:val="uz-Cyrl-UZ"/>
        </w:rPr>
        <w:tab/>
      </w:r>
      <w:r w:rsidR="006A0C2B" w:rsidRPr="00044FD4">
        <w:rPr>
          <w:lang w:val="uz-Cyrl-UZ"/>
        </w:rPr>
        <w:tab/>
      </w:r>
      <w:r w:rsidR="006A0C2B" w:rsidRPr="00044FD4">
        <w:rPr>
          <w:lang w:val="uz-Cyrl-UZ"/>
        </w:rPr>
        <w:tab/>
      </w:r>
      <w:r w:rsidR="00753191" w:rsidRPr="00753191">
        <w:rPr>
          <w:rFonts w:cs="Kokila"/>
          <w:cs/>
          <w:lang w:bidi="hi-IN"/>
        </w:rPr>
        <w:t xml:space="preserve">       </w:t>
      </w:r>
      <w:r w:rsidRPr="00044FD4">
        <w:rPr>
          <w:rFonts w:cs="Kokila"/>
          <w:cs/>
          <w:lang w:val="uz-Cyrl-UZ" w:bidi="hi-IN"/>
        </w:rPr>
        <w:t xml:space="preserve"> </w:t>
      </w:r>
      <w:r w:rsidRPr="00753191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271D02">
        <w:rPr>
          <w:rFonts w:cs="Kokila"/>
          <w:sz w:val="20"/>
          <w:szCs w:val="20"/>
          <w:lang w:val="uz-Cyrl-UZ" w:bidi="hi-IN"/>
        </w:rPr>
        <w:t xml:space="preserve">                   </w:t>
      </w:r>
      <w:r w:rsidRPr="00753191">
        <w:rPr>
          <w:rFonts w:cs="Kokila"/>
          <w:sz w:val="20"/>
          <w:szCs w:val="20"/>
          <w:cs/>
          <w:lang w:bidi="hi-IN"/>
        </w:rPr>
        <w:t>(</w:t>
      </w:r>
      <w:r w:rsidRPr="00753191">
        <w:rPr>
          <w:sz w:val="20"/>
          <w:szCs w:val="20"/>
          <w:lang w:val="uz-Cyrl-UZ"/>
        </w:rPr>
        <w:t>наименование вида профессиональной деятельности</w:t>
      </w:r>
      <w:r w:rsidRPr="00753191">
        <w:rPr>
          <w:rFonts w:cs="Kokila"/>
          <w:sz w:val="20"/>
          <w:szCs w:val="20"/>
          <w:cs/>
          <w:lang w:val="uz-Cyrl-UZ" w:bidi="hi-IN"/>
        </w:rPr>
        <w:t>)</w:t>
      </w:r>
      <w:r w:rsidR="00044FD4" w:rsidRPr="00753191">
        <w:rPr>
          <w:rFonts w:cs="Kokila"/>
          <w:b/>
          <w:bCs/>
          <w:sz w:val="20"/>
          <w:szCs w:val="20"/>
          <w:cs/>
          <w:lang w:val="uz-Cyrl-UZ" w:bidi="hi-IN"/>
        </w:rPr>
        <w:t xml:space="preserve"> </w:t>
      </w:r>
      <w:r w:rsidR="00044FD4" w:rsidRPr="00044FD4">
        <w:rPr>
          <w:b/>
          <w:sz w:val="28"/>
          <w:szCs w:val="28"/>
        </w:rPr>
        <w:tab/>
      </w:r>
      <w:r w:rsidR="00044FD4" w:rsidRPr="00044FD4">
        <w:rPr>
          <w:b/>
          <w:sz w:val="28"/>
          <w:szCs w:val="28"/>
        </w:rPr>
        <w:tab/>
      </w:r>
      <w:r w:rsidR="00753191" w:rsidRPr="00753191">
        <w:rPr>
          <w:rFonts w:cs="Kokila"/>
          <w:b/>
          <w:bCs/>
          <w:sz w:val="28"/>
          <w:szCs w:val="28"/>
          <w:cs/>
          <w:lang w:bidi="hi-IN"/>
        </w:rPr>
        <w:t xml:space="preserve">   </w:t>
      </w:r>
      <w:r w:rsidR="00044FD4" w:rsidRPr="00044FD4">
        <w:rPr>
          <w:b/>
          <w:sz w:val="28"/>
          <w:szCs w:val="28"/>
        </w:rPr>
        <w:tab/>
      </w:r>
      <w:r w:rsidR="00753191" w:rsidRPr="00753191">
        <w:rPr>
          <w:rFonts w:cs="Kokila"/>
          <w:b/>
          <w:bCs/>
          <w:sz w:val="28"/>
          <w:szCs w:val="28"/>
          <w:cs/>
          <w:lang w:bidi="hi-IN"/>
        </w:rPr>
        <w:t xml:space="preserve">       </w:t>
      </w:r>
      <w:r w:rsidR="00271D02">
        <w:rPr>
          <w:rFonts w:cs="Kokila"/>
          <w:b/>
          <w:bCs/>
          <w:sz w:val="28"/>
          <w:szCs w:val="28"/>
          <w:lang w:bidi="hi-IN"/>
        </w:rPr>
        <w:t xml:space="preserve">            </w:t>
      </w:r>
      <w:r w:rsidR="00753191" w:rsidRPr="00753191">
        <w:rPr>
          <w:rFonts w:cs="Kokila"/>
          <w:b/>
          <w:bCs/>
          <w:sz w:val="28"/>
          <w:szCs w:val="28"/>
          <w:cs/>
          <w:lang w:bidi="hi-IN"/>
        </w:rPr>
        <w:t xml:space="preserve">  </w:t>
      </w:r>
      <w:r w:rsidR="00044FD4" w:rsidRPr="00271D02">
        <w:rPr>
          <w:bCs/>
          <w:sz w:val="20"/>
          <w:szCs w:val="20"/>
          <w:lang w:val="uz-Cyrl-UZ"/>
        </w:rPr>
        <w:t>Код по дескриптору</w:t>
      </w:r>
      <w:r w:rsidR="00B45F96">
        <w:rPr>
          <w:rFonts w:cs="Kokila"/>
          <w:b/>
          <w:bCs/>
          <w:sz w:val="28"/>
          <w:szCs w:val="28"/>
          <w:cs/>
          <w:lang w:val="uz-Cyrl-UZ" w:bidi="hi-IN"/>
        </w:rPr>
        <w:tab/>
      </w:r>
      <w:r w:rsidRPr="006A0C2B">
        <w:rPr>
          <w:rFonts w:cs="Kokila"/>
          <w:b/>
          <w:bCs/>
          <w:sz w:val="28"/>
          <w:szCs w:val="28"/>
          <w:cs/>
          <w:lang w:val="uz-Cyrl-UZ" w:bidi="hi-IN"/>
        </w:rPr>
        <w:t xml:space="preserve">                                                                                                                                                             </w:t>
      </w:r>
    </w:p>
    <w:p w:rsidR="00EF1E7B" w:rsidRPr="003B71FB" w:rsidRDefault="00EF1E7B" w:rsidP="00EF1E7B">
      <w:pPr>
        <w:pStyle w:val="1"/>
        <w:tabs>
          <w:tab w:val="left" w:pos="1134"/>
        </w:tabs>
        <w:ind w:left="0"/>
        <w:rPr>
          <w:bCs/>
          <w:lang w:val="uz-Cyrl-UZ"/>
        </w:rPr>
      </w:pPr>
      <w:r w:rsidRPr="00271D02">
        <w:rPr>
          <w:bCs/>
          <w:lang w:val="uz-Cyrl-UZ"/>
        </w:rPr>
        <w:t>Основная цель вида профессиональной деятельности</w:t>
      </w:r>
      <w:r w:rsidRPr="00271D02">
        <w:rPr>
          <w:rFonts w:cs="Kokila"/>
          <w:bCs/>
          <w:cs/>
          <w:lang w:val="uz-Cyrl-UZ" w:bidi="hi-I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EF1E7B" w:rsidRPr="006A0C2B" w:rsidTr="00B45F96">
        <w:trPr>
          <w:trHeight w:val="687"/>
        </w:trPr>
        <w:tc>
          <w:tcPr>
            <w:tcW w:w="14850" w:type="dxa"/>
            <w:shd w:val="clear" w:color="auto" w:fill="auto"/>
          </w:tcPr>
          <w:p w:rsidR="00EF1E7B" w:rsidRPr="006A0C2B" w:rsidRDefault="00EF1E7B" w:rsidP="00EF1E7B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z-Cyrl-UZ"/>
              </w:rPr>
            </w:pPr>
          </w:p>
          <w:p w:rsidR="00EF1E7B" w:rsidRPr="006A0C2B" w:rsidRDefault="00EF1E7B" w:rsidP="00EF1E7B">
            <w:pPr>
              <w:pStyle w:val="1"/>
              <w:tabs>
                <w:tab w:val="left" w:pos="1635"/>
              </w:tabs>
              <w:ind w:left="0"/>
              <w:jc w:val="both"/>
              <w:rPr>
                <w:b/>
                <w:lang w:val="uz-Cyrl-UZ"/>
              </w:rPr>
            </w:pPr>
            <w:r w:rsidRPr="006A0C2B">
              <w:rPr>
                <w:rFonts w:cs="Kokila"/>
                <w:b/>
                <w:bCs/>
                <w:sz w:val="28"/>
                <w:szCs w:val="28"/>
                <w:cs/>
                <w:lang w:bidi="hi-IN"/>
              </w:rPr>
              <w:t xml:space="preserve">      </w:t>
            </w:r>
            <w:r w:rsidR="00124529" w:rsidRPr="006A0C2B">
              <w:rPr>
                <w:color w:val="333333"/>
              </w:rPr>
              <w:t xml:space="preserve">Контроль за сгущением пульпы </w:t>
            </w:r>
          </w:p>
          <w:p w:rsidR="00EF1E7B" w:rsidRPr="006A0C2B" w:rsidRDefault="00EF1E7B" w:rsidP="00EF1E7B">
            <w:pPr>
              <w:pStyle w:val="1"/>
              <w:tabs>
                <w:tab w:val="left" w:pos="1134"/>
              </w:tabs>
              <w:ind w:left="0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:rsidR="00EF1E7B" w:rsidRPr="006A0C2B" w:rsidRDefault="00EF1E7B" w:rsidP="00EF1E7B">
      <w:pPr>
        <w:pStyle w:val="1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p w:rsidR="00EF1E7B" w:rsidRPr="00FB2575" w:rsidRDefault="00EF1E7B" w:rsidP="00EF1E7B">
      <w:pPr>
        <w:pStyle w:val="1"/>
        <w:tabs>
          <w:tab w:val="left" w:pos="1134"/>
        </w:tabs>
        <w:ind w:left="0"/>
        <w:rPr>
          <w:bCs/>
          <w:sz w:val="22"/>
          <w:szCs w:val="22"/>
          <w:lang w:val="uz-Cyrl-UZ"/>
        </w:rPr>
      </w:pPr>
      <w:r w:rsidRPr="003B71FB">
        <w:rPr>
          <w:bCs/>
          <w:sz w:val="22"/>
          <w:szCs w:val="22"/>
          <w:lang w:val="uz-Cyrl-UZ"/>
        </w:rPr>
        <w:t>Группа занятий</w:t>
      </w:r>
      <w:r w:rsidRPr="003B71FB">
        <w:rPr>
          <w:rFonts w:cs="Kokila"/>
          <w:bCs/>
          <w:sz w:val="22"/>
          <w:szCs w:val="22"/>
          <w:cs/>
          <w:lang w:val="en-US" w:bidi="hi-IN"/>
        </w:rPr>
        <w:t xml:space="preserve"> </w:t>
      </w:r>
      <w:r w:rsidRPr="003B71FB">
        <w:rPr>
          <w:bCs/>
          <w:sz w:val="22"/>
          <w:szCs w:val="22"/>
        </w:rPr>
        <w:t>по НСКЗ</w:t>
      </w:r>
      <w:r w:rsidRPr="003B71FB">
        <w:rPr>
          <w:rFonts w:cs="Kokila"/>
          <w:bCs/>
          <w:sz w:val="22"/>
          <w:szCs w:val="22"/>
          <w:cs/>
          <w:lang w:val="uz-Cyrl-UZ" w:bidi="hi-I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4816"/>
        <w:gridCol w:w="2878"/>
        <w:gridCol w:w="4391"/>
      </w:tblGrid>
      <w:tr w:rsidR="009A19AE" w:rsidRPr="00044FD4" w:rsidTr="00B45F96">
        <w:trPr>
          <w:trHeight w:val="282"/>
        </w:trPr>
        <w:tc>
          <w:tcPr>
            <w:tcW w:w="2765" w:type="dxa"/>
            <w:shd w:val="clear" w:color="auto" w:fill="auto"/>
          </w:tcPr>
          <w:p w:rsidR="00EF1E7B" w:rsidRPr="00044FD4" w:rsidRDefault="009A19AE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  <w:r w:rsidRPr="00044FD4">
              <w:rPr>
                <w:color w:val="333333"/>
              </w:rPr>
              <w:t>8211</w:t>
            </w:r>
          </w:p>
        </w:tc>
        <w:tc>
          <w:tcPr>
            <w:tcW w:w="4816" w:type="dxa"/>
            <w:shd w:val="clear" w:color="auto" w:fill="auto"/>
          </w:tcPr>
          <w:p w:rsidR="00EF1E7B" w:rsidRPr="006B1B60" w:rsidRDefault="006B1B60" w:rsidP="00EF1E7B">
            <w:pPr>
              <w:pStyle w:val="1"/>
              <w:tabs>
                <w:tab w:val="left" w:pos="1134"/>
              </w:tabs>
              <w:ind w:left="0"/>
              <w:rPr>
                <w:b/>
                <w:color w:val="333333"/>
              </w:rPr>
            </w:pPr>
            <w:r w:rsidRPr="002C5B09">
              <w:rPr>
                <w:rFonts w:ascii="TimesNewRomanPS-BoldMT" w:hAnsi="TimesNewRomanPS-BoldMT" w:cs="TimesNewRomanPS-BoldMT"/>
                <w:bCs/>
                <w:szCs w:val="20"/>
              </w:rPr>
              <w:t>Операторы машин по обработке металлов и минерального сырья</w:t>
            </w:r>
          </w:p>
        </w:tc>
        <w:tc>
          <w:tcPr>
            <w:tcW w:w="2878" w:type="dxa"/>
            <w:shd w:val="clear" w:color="auto" w:fill="auto"/>
          </w:tcPr>
          <w:p w:rsidR="00EF1E7B" w:rsidRPr="00044FD4" w:rsidRDefault="00EF1E7B" w:rsidP="00EF1E7B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333333"/>
              </w:rPr>
            </w:pPr>
          </w:p>
        </w:tc>
        <w:tc>
          <w:tcPr>
            <w:tcW w:w="4391" w:type="dxa"/>
            <w:shd w:val="clear" w:color="auto" w:fill="auto"/>
          </w:tcPr>
          <w:p w:rsidR="00EF1E7B" w:rsidRPr="00044FD4" w:rsidRDefault="00EF1E7B" w:rsidP="00EF1E7B">
            <w:pPr>
              <w:pStyle w:val="1"/>
              <w:tabs>
                <w:tab w:val="left" w:pos="1134"/>
              </w:tabs>
              <w:ind w:left="0"/>
              <w:rPr>
                <w:color w:val="333333"/>
              </w:rPr>
            </w:pPr>
          </w:p>
        </w:tc>
      </w:tr>
    </w:tbl>
    <w:p w:rsidR="00EF1E7B" w:rsidRPr="00044FD4" w:rsidRDefault="00EF1E7B" w:rsidP="00EF1E7B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  <w:r w:rsidRPr="00044FD4">
        <w:rPr>
          <w:rFonts w:cs="Kokila"/>
          <w:sz w:val="20"/>
          <w:szCs w:val="20"/>
          <w:cs/>
          <w:lang w:val="uz-Cyrl-UZ" w:bidi="hi-IN"/>
        </w:rPr>
        <w:t xml:space="preserve"> </w:t>
      </w:r>
      <w:r w:rsidR="00044FD4" w:rsidRPr="00044FD4">
        <w:rPr>
          <w:rFonts w:cs="Kokila"/>
          <w:sz w:val="20"/>
          <w:szCs w:val="20"/>
          <w:cs/>
          <w:lang w:bidi="hi-IN"/>
        </w:rPr>
        <w:t xml:space="preserve">        </w:t>
      </w:r>
      <w:r w:rsidRPr="00044FD4">
        <w:rPr>
          <w:rFonts w:cs="Kokila"/>
          <w:sz w:val="20"/>
          <w:szCs w:val="20"/>
          <w:cs/>
          <w:lang w:val="uz-Cyrl-UZ" w:bidi="hi-IN"/>
        </w:rPr>
        <w:t>(</w:t>
      </w:r>
      <w:r w:rsidR="003B71FB">
        <w:rPr>
          <w:sz w:val="20"/>
          <w:szCs w:val="20"/>
          <w:lang w:val="uz-Cyrl-UZ"/>
        </w:rPr>
        <w:t xml:space="preserve">код </w:t>
      </w:r>
      <w:r w:rsidRPr="00044FD4">
        <w:rPr>
          <w:sz w:val="20"/>
          <w:szCs w:val="20"/>
          <w:lang w:val="uz-Cyrl-UZ"/>
        </w:rPr>
        <w:t xml:space="preserve"> НСКЗ</w:t>
      </w:r>
      <w:r w:rsidRPr="00044FD4">
        <w:rPr>
          <w:rFonts w:cs="Kokila"/>
          <w:sz w:val="20"/>
          <w:szCs w:val="20"/>
          <w:cs/>
          <w:lang w:val="uz-Cyrl-UZ" w:bidi="hi-IN"/>
        </w:rPr>
        <w:t>)</w:t>
      </w:r>
      <w:r w:rsidR="00044FD4" w:rsidRPr="00044FD4">
        <w:rPr>
          <w:rFonts w:cs="Kokila"/>
          <w:sz w:val="20"/>
          <w:szCs w:val="20"/>
          <w:cs/>
          <w:lang w:bidi="hi-IN"/>
        </w:rPr>
        <w:t xml:space="preserve"> </w:t>
      </w:r>
      <w:r w:rsidR="00044FD4" w:rsidRPr="00044FD4">
        <w:rPr>
          <w:sz w:val="20"/>
          <w:szCs w:val="20"/>
        </w:rPr>
        <w:tab/>
      </w:r>
      <w:r w:rsidR="00044FD4" w:rsidRPr="00044FD4">
        <w:rPr>
          <w:sz w:val="20"/>
          <w:szCs w:val="20"/>
        </w:rPr>
        <w:tab/>
      </w:r>
      <w:r w:rsidRPr="00044FD4">
        <w:rPr>
          <w:sz w:val="20"/>
          <w:szCs w:val="20"/>
          <w:lang w:val="uz-Cyrl-UZ"/>
        </w:rPr>
        <w:tab/>
      </w:r>
      <w:r w:rsidRPr="00044FD4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044FD4">
        <w:rPr>
          <w:sz w:val="20"/>
          <w:szCs w:val="20"/>
          <w:lang w:val="uz-Cyrl-UZ"/>
        </w:rPr>
        <w:t>наименование</w:t>
      </w:r>
      <w:r w:rsidR="003B71FB">
        <w:rPr>
          <w:sz w:val="20"/>
          <w:szCs w:val="20"/>
          <w:lang w:val="uz-Cyrl-UZ"/>
        </w:rPr>
        <w:t xml:space="preserve"> группы</w:t>
      </w:r>
      <w:r w:rsidRPr="00044FD4">
        <w:rPr>
          <w:rFonts w:cs="Kokila"/>
          <w:sz w:val="20"/>
          <w:szCs w:val="20"/>
          <w:cs/>
          <w:lang w:val="uz-Cyrl-UZ" w:bidi="hi-IN"/>
        </w:rPr>
        <w:t xml:space="preserve">)               </w:t>
      </w:r>
      <w:r w:rsidR="00044FD4" w:rsidRPr="00044FD4">
        <w:rPr>
          <w:sz w:val="20"/>
          <w:szCs w:val="20"/>
        </w:rPr>
        <w:tab/>
      </w:r>
      <w:r w:rsidR="00044FD4" w:rsidRPr="00044FD4">
        <w:rPr>
          <w:sz w:val="20"/>
          <w:szCs w:val="20"/>
        </w:rPr>
        <w:tab/>
      </w:r>
      <w:r w:rsidR="00044FD4" w:rsidRPr="00044FD4">
        <w:rPr>
          <w:sz w:val="20"/>
          <w:szCs w:val="20"/>
        </w:rPr>
        <w:tab/>
      </w:r>
      <w:r w:rsidRPr="00044FD4">
        <w:rPr>
          <w:rFonts w:cs="Kokila"/>
          <w:sz w:val="20"/>
          <w:szCs w:val="20"/>
          <w:cs/>
          <w:lang w:val="uz-Cyrl-UZ" w:bidi="hi-IN"/>
        </w:rPr>
        <w:t xml:space="preserve">          (</w:t>
      </w:r>
      <w:r w:rsidR="003B71FB">
        <w:rPr>
          <w:sz w:val="20"/>
          <w:szCs w:val="20"/>
          <w:lang w:val="uz-Cyrl-UZ"/>
        </w:rPr>
        <w:t xml:space="preserve">код </w:t>
      </w:r>
      <w:r w:rsidRPr="00044FD4">
        <w:rPr>
          <w:sz w:val="20"/>
          <w:szCs w:val="20"/>
          <w:lang w:val="uz-Cyrl-UZ"/>
        </w:rPr>
        <w:t xml:space="preserve"> НСКЗ</w:t>
      </w:r>
      <w:r w:rsidRPr="00044FD4">
        <w:rPr>
          <w:rFonts w:cs="Kokila"/>
          <w:sz w:val="20"/>
          <w:szCs w:val="20"/>
          <w:cs/>
          <w:lang w:val="uz-Cyrl-UZ" w:bidi="hi-IN"/>
        </w:rPr>
        <w:t xml:space="preserve">)                  </w:t>
      </w:r>
      <w:r w:rsidR="00044FD4">
        <w:rPr>
          <w:sz w:val="20"/>
          <w:szCs w:val="20"/>
        </w:rPr>
        <w:tab/>
      </w:r>
      <w:r w:rsidR="00044FD4">
        <w:rPr>
          <w:sz w:val="20"/>
          <w:szCs w:val="20"/>
        </w:rPr>
        <w:tab/>
      </w:r>
      <w:r w:rsidR="00044FD4" w:rsidRPr="00044FD4">
        <w:rPr>
          <w:rFonts w:cs="Kokila"/>
          <w:sz w:val="20"/>
          <w:szCs w:val="20"/>
          <w:cs/>
          <w:lang w:bidi="hi-IN"/>
        </w:rPr>
        <w:t xml:space="preserve">   </w:t>
      </w:r>
      <w:r w:rsidRPr="00044FD4">
        <w:rPr>
          <w:rFonts w:cs="Kokila"/>
          <w:sz w:val="20"/>
          <w:szCs w:val="20"/>
          <w:cs/>
          <w:lang w:val="uz-Cyrl-UZ" w:bidi="hi-IN"/>
        </w:rPr>
        <w:t xml:space="preserve">  (</w:t>
      </w:r>
      <w:r w:rsidRPr="00044FD4">
        <w:rPr>
          <w:sz w:val="20"/>
          <w:szCs w:val="20"/>
          <w:lang w:val="uz-Cyrl-UZ"/>
        </w:rPr>
        <w:t>наименование</w:t>
      </w:r>
      <w:r w:rsidR="003B71FB">
        <w:rPr>
          <w:sz w:val="20"/>
          <w:szCs w:val="20"/>
          <w:lang w:val="uz-Cyrl-UZ"/>
        </w:rPr>
        <w:t xml:space="preserve"> группы</w:t>
      </w:r>
      <w:r w:rsidRPr="00044FD4">
        <w:rPr>
          <w:rFonts w:cs="Kokila"/>
          <w:sz w:val="20"/>
          <w:szCs w:val="20"/>
          <w:cs/>
          <w:lang w:val="uz-Cyrl-UZ" w:bidi="hi-IN"/>
        </w:rPr>
        <w:t>)</w:t>
      </w:r>
    </w:p>
    <w:p w:rsidR="00D15707" w:rsidRPr="00FB2575" w:rsidRDefault="003B71FB" w:rsidP="00D15707">
      <w:pPr>
        <w:pStyle w:val="1"/>
        <w:tabs>
          <w:tab w:val="left" w:pos="2300"/>
        </w:tabs>
        <w:ind w:left="0"/>
        <w:rPr>
          <w:rFonts w:cs="Kokila"/>
          <w:lang w:val="uz-Cyrl-UZ" w:bidi="hi-IN"/>
        </w:rPr>
      </w:pPr>
      <w:r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D15707">
        <w:rPr>
          <w:szCs w:val="26"/>
          <w:lang w:val="uz-Cyrl-UZ"/>
        </w:rPr>
        <w:t xml:space="preserve">Виды </w:t>
      </w:r>
      <w:r w:rsidR="00D15707" w:rsidRPr="00CB3D13">
        <w:rPr>
          <w:szCs w:val="26"/>
          <w:lang w:val="uz-Cyrl-UZ"/>
        </w:rPr>
        <w:t>экономической деятельности</w:t>
      </w:r>
      <w:r w:rsidR="00D15707" w:rsidRPr="00CB3D13">
        <w:rPr>
          <w:rFonts w:cs="Kokila"/>
          <w:cs/>
          <w:lang w:val="uz-Cyrl-UZ" w:bidi="hi-IN"/>
        </w:rPr>
        <w:t>: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182"/>
      </w:tblGrid>
      <w:tr w:rsidR="00D15707" w:rsidTr="00FB2575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CB5306" w:rsidRDefault="00D15707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D15707" w:rsidTr="00FB2575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D15707" w:rsidTr="00FB2575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D15707" w:rsidTr="00FB2575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707" w:rsidRPr="00506A10" w:rsidRDefault="00D15707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D15707" w:rsidRPr="00506A10" w:rsidRDefault="00D15707" w:rsidP="00D15707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044FD4" w:rsidRPr="00D15707" w:rsidRDefault="00044FD4" w:rsidP="00D15707">
      <w:pPr>
        <w:pStyle w:val="1"/>
        <w:tabs>
          <w:tab w:val="left" w:pos="1134"/>
        </w:tabs>
        <w:ind w:left="0"/>
        <w:rPr>
          <w:b/>
          <w:i/>
          <w:iCs/>
          <w:color w:val="333333"/>
        </w:rPr>
      </w:pPr>
    </w:p>
    <w:p w:rsidR="00044FD4" w:rsidRPr="00D15707" w:rsidRDefault="00044FD4" w:rsidP="00044FD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Классификатор видов экономической деятельности Республики Узбекистан 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>(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ред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>.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 xml:space="preserve">) 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от 24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>.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08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>.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2016 г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cs/>
          <w:lang w:eastAsia="ru-RU" w:bidi="hi-IN"/>
        </w:rPr>
        <w:t xml:space="preserve">. </w:t>
      </w:r>
      <w:r w:rsidRPr="00D1570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за № 275</w:t>
      </w:r>
    </w:p>
    <w:p w:rsidR="00044FD4" w:rsidRPr="00D15707" w:rsidRDefault="00044FD4" w:rsidP="00044FD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D15707">
        <w:rPr>
          <w:rFonts w:ascii="Times New Roman" w:hAnsi="Times New Roman" w:cs="Times New Roman"/>
          <w:bCs/>
          <w:i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-</w:t>
      </w:r>
      <w:r w:rsidRPr="00D15707">
        <w:rPr>
          <w:rFonts w:ascii="Times New Roman" w:hAnsi="Times New Roman" w:cs="Times New Roman"/>
          <w:bCs/>
          <w:i/>
          <w:sz w:val="24"/>
          <w:szCs w:val="24"/>
        </w:rPr>
        <w:t>5812 от 06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.</w:t>
      </w:r>
      <w:r w:rsidRPr="00D15707">
        <w:rPr>
          <w:rFonts w:ascii="Times New Roman" w:hAnsi="Times New Roman" w:cs="Times New Roman"/>
          <w:bCs/>
          <w:i/>
          <w:sz w:val="24"/>
          <w:szCs w:val="24"/>
        </w:rPr>
        <w:t>09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.</w:t>
      </w:r>
      <w:r w:rsidRPr="00D15707">
        <w:rPr>
          <w:rFonts w:ascii="Times New Roman" w:hAnsi="Times New Roman" w:cs="Times New Roman"/>
          <w:bCs/>
          <w:i/>
          <w:sz w:val="24"/>
          <w:szCs w:val="24"/>
        </w:rPr>
        <w:t>2019 года</w:t>
      </w:r>
    </w:p>
    <w:p w:rsidR="00044FD4" w:rsidRPr="00D15707" w:rsidRDefault="00044FD4" w:rsidP="00044FD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D15707">
        <w:rPr>
          <w:rFonts w:ascii="Times New Roman" w:hAnsi="Times New Roman" w:cs="Times New Roman"/>
          <w:bCs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.</w:t>
      </w:r>
      <w:r w:rsidRPr="00D15707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.</w:t>
      </w:r>
      <w:r w:rsidRPr="00D15707">
        <w:rPr>
          <w:rFonts w:ascii="Times New Roman" w:hAnsi="Times New Roman" w:cs="Times New Roman"/>
          <w:bCs/>
          <w:i/>
          <w:sz w:val="24"/>
          <w:szCs w:val="24"/>
        </w:rPr>
        <w:t>2017 года</w:t>
      </w:r>
      <w:r w:rsidRPr="00D15707">
        <w:rPr>
          <w:rFonts w:ascii="Times New Roman" w:hAnsi="Times New Roman" w:cs="Times New Roman"/>
          <w:bCs/>
          <w:i/>
          <w:sz w:val="24"/>
          <w:szCs w:val="24"/>
          <w:cs/>
          <w:lang w:bidi="hi-IN"/>
        </w:rPr>
        <w:t>.</w:t>
      </w:r>
    </w:p>
    <w:p w:rsidR="00044FD4" w:rsidRPr="00D15707" w:rsidRDefault="00044FD4" w:rsidP="00044FD4">
      <w:pPr>
        <w:pStyle w:val="rvps1"/>
        <w:ind w:firstLine="851"/>
        <w:jc w:val="left"/>
        <w:rPr>
          <w:rStyle w:val="rvts9"/>
          <w:b w:val="0"/>
          <w:i/>
          <w:sz w:val="24"/>
          <w:szCs w:val="24"/>
        </w:rPr>
      </w:pPr>
      <w:r w:rsidRPr="00D15707">
        <w:rPr>
          <w:rStyle w:val="rvts9"/>
          <w:b w:val="0"/>
          <w:i/>
          <w:sz w:val="24"/>
          <w:szCs w:val="24"/>
        </w:rPr>
        <w:t>Общегосударственный Классификатор</w:t>
      </w:r>
      <w:r w:rsidRPr="00D15707">
        <w:rPr>
          <w:bCs/>
          <w:i/>
          <w:cs/>
          <w:lang w:bidi="hi-IN"/>
        </w:rPr>
        <w:t xml:space="preserve"> </w:t>
      </w:r>
      <w:r w:rsidRPr="00D15707">
        <w:rPr>
          <w:rStyle w:val="rvts9"/>
          <w:b w:val="0"/>
          <w:i/>
          <w:sz w:val="24"/>
          <w:szCs w:val="24"/>
        </w:rPr>
        <w:t xml:space="preserve">видов экономической деятельности Республики Узбекистан </w:t>
      </w:r>
      <w:r w:rsidRPr="00D15707">
        <w:rPr>
          <w:rStyle w:val="rvts9"/>
          <w:b w:val="0"/>
          <w:i/>
          <w:sz w:val="24"/>
          <w:szCs w:val="24"/>
          <w:cs/>
          <w:lang w:bidi="hi-IN"/>
        </w:rPr>
        <w:t>(</w:t>
      </w:r>
      <w:r w:rsidRPr="00D15707">
        <w:rPr>
          <w:rStyle w:val="rvts9"/>
          <w:b w:val="0"/>
          <w:i/>
          <w:sz w:val="24"/>
          <w:szCs w:val="24"/>
        </w:rPr>
        <w:t>ОКЭД, ред</w:t>
      </w:r>
      <w:r w:rsidRPr="00D15707">
        <w:rPr>
          <w:rStyle w:val="rvts9"/>
          <w:b w:val="0"/>
          <w:i/>
          <w:sz w:val="24"/>
          <w:szCs w:val="24"/>
          <w:cs/>
          <w:lang w:bidi="hi-IN"/>
        </w:rPr>
        <w:t xml:space="preserve">. </w:t>
      </w:r>
      <w:r w:rsidRPr="00D15707">
        <w:rPr>
          <w:rStyle w:val="rvts9"/>
          <w:b w:val="0"/>
          <w:i/>
          <w:sz w:val="24"/>
          <w:szCs w:val="24"/>
        </w:rPr>
        <w:t>2</w:t>
      </w:r>
      <w:r w:rsidRPr="00D15707">
        <w:rPr>
          <w:rStyle w:val="rvts9"/>
          <w:b w:val="0"/>
          <w:i/>
          <w:sz w:val="24"/>
          <w:szCs w:val="24"/>
          <w:cs/>
          <w:lang w:bidi="hi-IN"/>
        </w:rPr>
        <w:t>)</w:t>
      </w:r>
    </w:p>
    <w:p w:rsidR="00044FD4" w:rsidRPr="00D15707" w:rsidRDefault="00044FD4" w:rsidP="00D15707">
      <w:pPr>
        <w:pStyle w:val="rvps1"/>
        <w:ind w:firstLine="851"/>
        <w:jc w:val="left"/>
        <w:rPr>
          <w:rFonts w:cstheme="minorBidi"/>
          <w:bCs/>
          <w:i/>
        </w:rPr>
      </w:pPr>
      <w:r w:rsidRPr="00D15707">
        <w:rPr>
          <w:rStyle w:val="rvts9"/>
          <w:b w:val="0"/>
          <w:i/>
          <w:sz w:val="24"/>
          <w:szCs w:val="24"/>
        </w:rPr>
        <w:t>Национальный Стандартный Классификатор Занятий</w:t>
      </w:r>
      <w:r w:rsidRPr="00D15707">
        <w:rPr>
          <w:rStyle w:val="rvts9"/>
          <w:b w:val="0"/>
          <w:i/>
          <w:sz w:val="24"/>
          <w:szCs w:val="24"/>
          <w:cs/>
          <w:lang w:bidi="hi-IN"/>
        </w:rPr>
        <w:t>.</w:t>
      </w:r>
    </w:p>
    <w:p w:rsidR="00B45F96" w:rsidRDefault="00B45F96" w:rsidP="004515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B45F96" w:rsidRPr="005F32E6" w:rsidRDefault="00B45F96" w:rsidP="00B45F9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bidi="hi-IN"/>
        </w:rPr>
      </w:pP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(</w:t>
      </w:r>
      <w:r w:rsidRPr="005F32E6">
        <w:rPr>
          <w:rFonts w:ascii="Times New Roman" w:hAnsi="Times New Roman" w:cs="Times New Roman"/>
          <w:b/>
          <w:sz w:val="28"/>
          <w:szCs w:val="26"/>
        </w:rPr>
        <w:t>функциональная карта вида профессиональной деятельности</w:t>
      </w:r>
      <w:r w:rsidRPr="005F32E6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)</w:t>
      </w:r>
    </w:p>
    <w:tbl>
      <w:tblPr>
        <w:tblW w:w="14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448"/>
        <w:gridCol w:w="1776"/>
        <w:gridCol w:w="4215"/>
        <w:gridCol w:w="1663"/>
        <w:gridCol w:w="2397"/>
        <w:gridCol w:w="265"/>
      </w:tblGrid>
      <w:tr w:rsidR="00A605C0" w:rsidRPr="00044FD4" w:rsidTr="006A0C2B">
        <w:trPr>
          <w:trHeight w:val="15"/>
        </w:trPr>
        <w:tc>
          <w:tcPr>
            <w:tcW w:w="1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F96" w:rsidRPr="00044FD4" w:rsidTr="00C07842">
        <w:trPr>
          <w:gridAfter w:val="1"/>
          <w:wAfter w:w="266" w:type="dxa"/>
          <w:trHeight w:val="301"/>
        </w:trPr>
        <w:tc>
          <w:tcPr>
            <w:tcW w:w="6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A842FA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B45F96" w:rsidRPr="00A842FA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A842FA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F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45F96" w:rsidRPr="00044FD4" w:rsidTr="00C07842">
        <w:trPr>
          <w:gridAfter w:val="1"/>
          <w:wAfter w:w="266" w:type="dxa"/>
          <w:trHeight w:val="838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463113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1948E6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B45F96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45F96" w:rsidRPr="001948E6" w:rsidRDefault="00463113" w:rsidP="00B45F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</w:t>
            </w:r>
            <w:r w:rsidRPr="001948E6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1948E6">
              <w:rPr>
                <w:rFonts w:ascii="Times New Roman" w:hAnsi="Times New Roman" w:cs="Times New Roman"/>
                <w:sz w:val="24"/>
                <w:szCs w:val="24"/>
              </w:rPr>
              <w:t>или ОРК</w:t>
            </w:r>
          </w:p>
        </w:tc>
      </w:tr>
      <w:tr w:rsidR="00A605C0" w:rsidRPr="00044FD4" w:rsidTr="006A0C2B">
        <w:trPr>
          <w:gridAfter w:val="1"/>
          <w:wAfter w:w="266" w:type="dxa"/>
          <w:trHeight w:val="1676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28B3" w:rsidRPr="00044FD4" w:rsidRDefault="009E28B3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044FD4" w:rsidRDefault="00A605C0" w:rsidP="0012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124529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044FD4" w:rsidRDefault="00A605C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подготовительных и вспомогательных работ технологического процесса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605C0" w:rsidRPr="00044FD4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044FD4" w:rsidRDefault="00790B28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77A0" w:rsidRPr="00044FD4" w:rsidTr="006A0C2B">
        <w:trPr>
          <w:gridAfter w:val="1"/>
          <w:wAfter w:w="266" w:type="dxa"/>
          <w:trHeight w:val="1118"/>
        </w:trPr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044FD4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044FD4" w:rsidRDefault="009177A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044FD4" w:rsidRDefault="009177A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Управление технологическим процессом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177A0" w:rsidRPr="00044FD4" w:rsidTr="006A0C2B">
        <w:trPr>
          <w:gridAfter w:val="1"/>
          <w:wAfter w:w="266" w:type="dxa"/>
          <w:trHeight w:val="1397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044FD4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49389C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процесса осветления оборотной воды и сгущения шлама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49389C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процесса осветления оборотной воды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177A0" w:rsidRPr="00044FD4" w:rsidTr="006A0C2B">
        <w:trPr>
          <w:gridAfter w:val="1"/>
          <w:wAfter w:w="266" w:type="dxa"/>
          <w:trHeight w:val="838"/>
        </w:trPr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177A0" w:rsidRPr="00044FD4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B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49389C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определенного уровня воды в водосборниках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9177A0" w:rsidP="0091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177A0" w:rsidRPr="00044FD4" w:rsidRDefault="00EA6E86" w:rsidP="007F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044FD4" w:rsidRDefault="00044FD4" w:rsidP="00044F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 w:eastAsia="ru-RU"/>
        </w:rPr>
      </w:pPr>
    </w:p>
    <w:p w:rsidR="00044FD4" w:rsidRDefault="00044FD4" w:rsidP="00044F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 w:eastAsia="ru-RU"/>
        </w:rPr>
      </w:pPr>
    </w:p>
    <w:p w:rsidR="00044FD4" w:rsidRPr="00044FD4" w:rsidRDefault="00044FD4" w:rsidP="00044FD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 w:eastAsia="ru-RU"/>
        </w:rPr>
      </w:pPr>
    </w:p>
    <w:p w:rsidR="00A605C0" w:rsidRPr="006A0C2B" w:rsidRDefault="00463113" w:rsidP="004631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42F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Pr="00A842FA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 w:rsidRPr="00A842FA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A842FA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A605C0" w:rsidRPr="00463113" w:rsidRDefault="00A605C0" w:rsidP="0055115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3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463113">
        <w:rPr>
          <w:rFonts w:ascii="Times New Roman" w:eastAsia="Times New Roman" w:hAnsi="Times New Roman" w:cs="Times New Roman"/>
          <w:b/>
          <w:bCs/>
          <w:iCs/>
          <w:sz w:val="24"/>
          <w:szCs w:val="24"/>
          <w:cs/>
          <w:lang w:eastAsia="ru-RU" w:bidi="hi-IN"/>
        </w:rPr>
        <w:t>.</w:t>
      </w:r>
      <w:r w:rsidRPr="00463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463113">
        <w:rPr>
          <w:rFonts w:ascii="Times New Roman" w:eastAsia="Times New Roman" w:hAnsi="Times New Roman" w:cs="Times New Roman"/>
          <w:b/>
          <w:bCs/>
          <w:iCs/>
          <w:sz w:val="24"/>
          <w:szCs w:val="24"/>
          <w:cs/>
          <w:lang w:eastAsia="ru-RU" w:bidi="hi-IN"/>
        </w:rPr>
        <w:t xml:space="preserve">. </w:t>
      </w:r>
      <w:r w:rsidRPr="004631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Обобщенная трудовая функция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6359"/>
        <w:gridCol w:w="1274"/>
        <w:gridCol w:w="1396"/>
        <w:gridCol w:w="2737"/>
        <w:gridCol w:w="1134"/>
      </w:tblGrid>
      <w:tr w:rsidR="00A605C0" w:rsidRPr="006A0C2B" w:rsidTr="00463113">
        <w:trPr>
          <w:trHeight w:val="15"/>
        </w:trPr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6A0C2B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5C0" w:rsidRPr="006A0C2B" w:rsidTr="00463113">
        <w:trPr>
          <w:trHeight w:val="302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6F71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49389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сгущения пульпы</w:t>
            </w:r>
          </w:p>
        </w:tc>
        <w:tc>
          <w:tcPr>
            <w:tcW w:w="12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31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463113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631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4631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0552"/>
      </w:tblGrid>
      <w:tr w:rsidR="00A605C0" w:rsidRPr="00044FD4" w:rsidTr="006A0C2B">
        <w:trPr>
          <w:trHeight w:val="15"/>
        </w:trPr>
        <w:tc>
          <w:tcPr>
            <w:tcW w:w="40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559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сгустителей 2</w:t>
            </w:r>
            <w:r w:rsidR="0049389C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605C0" w:rsidRPr="00044FD4" w:rsidTr="006A0C2B">
        <w:trPr>
          <w:trHeight w:val="21"/>
        </w:trPr>
        <w:tc>
          <w:tcPr>
            <w:tcW w:w="40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559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0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</w:t>
            </w:r>
          </w:p>
        </w:tc>
      </w:tr>
      <w:tr w:rsidR="00A605C0" w:rsidRPr="00044FD4" w:rsidTr="006A0C2B">
        <w:trPr>
          <w:trHeight w:val="580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  <w:tr w:rsidR="00A605C0" w:rsidRPr="00044FD4" w:rsidTr="006A0C2B">
        <w:trPr>
          <w:trHeight w:val="3095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6373FB" w:rsidRPr="00044FD4" w:rsidRDefault="006373FB" w:rsidP="006373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порядке, установленном законодательством Республика Узбекистан</w:t>
            </w:r>
          </w:p>
          <w:p w:rsidR="006373FB" w:rsidRPr="00044FD4" w:rsidRDefault="006373FB" w:rsidP="006373FB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</w:t>
            </w:r>
          </w:p>
          <w:p w:rsidR="00A605C0" w:rsidRPr="00044FD4" w:rsidRDefault="006373FB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="0049389C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допуск не ниже </w:t>
            </w:r>
            <w:r w:rsidR="005C7E8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группы электрической безопасности</w:t>
            </w:r>
          </w:p>
        </w:tc>
      </w:tr>
      <w:tr w:rsidR="00A605C0" w:rsidRPr="00044FD4" w:rsidTr="006A0C2B">
        <w:trPr>
          <w:trHeight w:val="111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44FD4" w:rsidRPr="000C2738" w:rsidRDefault="00044FD4" w:rsidP="00044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F18D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Постановление</w:t>
      </w:r>
      <w:bookmarkStart w:id="0" w:name="2465005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1" w:name="2465006"/>
      <w:bookmarkEnd w:id="0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«О дальнейшем совершенствовании мер по охране труда работников</w:t>
      </w:r>
      <w:bookmarkEnd w:id="1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bookmarkStart w:id="2" w:name="2466034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(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Собрание законодательства Республики Узбекистан, 2014 г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№ 38, ст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484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)</w:t>
      </w:r>
      <w:bookmarkEnd w:id="2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Приложение № 1 к постановлению Правительства Кабинета Министров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Республики Узбекистан от 15 сентября 2014 г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 263, </w:t>
      </w:r>
      <w:bookmarkStart w:id="3" w:name="2465046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bookmarkEnd w:id="3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оложение </w:t>
      </w:r>
      <w:bookmarkStart w:id="4" w:name="2465047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4"/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</w:t>
      </w:r>
    </w:p>
    <w:p w:rsidR="00044FD4" w:rsidRPr="000C2738" w:rsidRDefault="00044FD4" w:rsidP="00044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44FD4" w:rsidRPr="000C2738" w:rsidRDefault="00044FD4" w:rsidP="00044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C2738">
        <w:rPr>
          <w:rFonts w:ascii="Times New Roman" w:eastAsia="Times New Roman" w:hAnsi="Times New Roman" w:cs="Kokila"/>
          <w:bCs/>
          <w:color w:val="333333"/>
          <w:sz w:val="23"/>
          <w:szCs w:val="23"/>
          <w:cs/>
          <w:lang w:eastAsia="ru-RU" w:bidi="hi-IN"/>
        </w:rPr>
        <w:t xml:space="preserve">        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Статья 117 Трудового кодекса Республики Узбекистан «Сокращенная продолжительность рабочего времени для работников, занятых на работах с неблагоприятными условиями труда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 (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Часть вторая в редакции законов Республики Узбекистан от 20 августа 1999 года и 12 мая 2001 года – Ведомости Олий Мажлиса Республики Узбекистан, 1999 г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№ 9, ст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229; 2001 г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№ 5, ст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89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).</w:t>
      </w:r>
    </w:p>
    <w:p w:rsidR="00044FD4" w:rsidRPr="000C2738" w:rsidRDefault="00044FD4" w:rsidP="00044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C27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</w:t>
      </w:r>
      <w:r w:rsidRPr="000C2738">
        <w:rPr>
          <w:rFonts w:ascii="Times New Roman" w:eastAsia="Times New Roman" w:hAnsi="Times New Roman" w:cs="Kokila"/>
          <w:bCs/>
          <w:color w:val="333333"/>
          <w:sz w:val="24"/>
          <w:szCs w:val="24"/>
          <w:cs/>
          <w:lang w:eastAsia="ru-RU" w:bidi="hi-IN"/>
        </w:rPr>
        <w:t>.</w:t>
      </w:r>
    </w:p>
    <w:p w:rsidR="00044FD4" w:rsidRPr="00044FD4" w:rsidRDefault="00044FD4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05C0" w:rsidRPr="000C2738" w:rsidRDefault="00A605C0" w:rsidP="000C27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14885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676"/>
        <w:gridCol w:w="1239"/>
        <w:gridCol w:w="1463"/>
        <w:gridCol w:w="2245"/>
        <w:gridCol w:w="1276"/>
      </w:tblGrid>
      <w:tr w:rsidR="00A605C0" w:rsidRPr="00044FD4" w:rsidTr="000C2738">
        <w:trPr>
          <w:trHeight w:val="20"/>
        </w:trPr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0C2738">
        <w:trPr>
          <w:trHeight w:val="503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0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49389C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технологического процесса сгущения пульпы</w:t>
            </w: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044FD4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 w:bidi="hi-IN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A605C0" w:rsidRP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10400"/>
      </w:tblGrid>
      <w:tr w:rsidR="00A605C0" w:rsidRPr="00044FD4" w:rsidTr="006A0C2B">
        <w:trPr>
          <w:trHeight w:val="15"/>
        </w:trPr>
        <w:tc>
          <w:tcPr>
            <w:tcW w:w="4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неполадках в работе обслуживаемого оборуд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ования 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и аспирации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технического состояния механизмов и узлов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технического состояния механизмов и узлов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водоотвода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технического состояния конструкций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состояния рабочих поверхностей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сгустителя, ограждения и системы водоотвода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9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Устранение выявленных неисправностей в работе оборудования, механизмов </w:t>
            </w:r>
            <w:r w:rsidR="0049389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пределах зоны ответственности самостоятельно или с привлечением ремонтного персонала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регламентных работ по подготовке к работе и техническому обслуживанию оборудования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и по сопроводительным документам контроль наличия в необходимых объемах и качественных характеристик исходного сырья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пробной прокруткой работоспособности, регулировка и заправка маслом механизмов и приводов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Подналадка и предварительная настро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йка режимов работы оборудования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Выгрузка готовых продуктов на промежуточных стадиях переработки,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ситовых характеристик, плотности, осветления, сгущения и промывка пульпы, шлама в радикальных и пирамидальных сгустителях, гидроциклонах</w:t>
            </w:r>
            <w:r w:rsidR="00DF50B6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Поддержание в чистоте оборудования, рабочих мест, помещения постов управления процессами, очистка оборудования, уборка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пульпы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 и за его пределами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наличия и комплектности аварийного инструмента, средств пожаротушения и газозащитной аппаратуры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учетной документации рабочего места аппаратчика участка подготовительных и вспомогательных работ </w:t>
            </w:r>
            <w:r w:rsidR="00DF50B6" w:rsidRPr="000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использованием приборов работоспособность, неисправности и отклонения параметров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 основного и вспомогательного оборудования, устройств, технологической обвязки и специальных приспособлений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регламентные работы по техническому обслуживанию основного и вспомогательного оборудования, а также технологической обвязки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первичную настройку и подналадку оборудования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Регулировать режимы работы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Визуально выявлять ненадлежащее состояние рабочих поверхностей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уровня воды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соответствие исходного сырья предъявляемым требованиям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путем визуального осмотра нарушения в работе систем смазки, гидравлических и пневматических систем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Использовать программное обеспечение рабочего места аппаратчика участка подготовительных и вспомогательных работ процесса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Устройство, конструктивные особенности, схема расположения, принципы действия, правила эксплуатации, технического обслуживания и ремонта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DF50B6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Схему шламового хозяйства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инструкций, порядок и правила технического обслуживания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проведения технического диагностирования при оценке и контроле состояния оборудования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Способы выявления и устранения неисправностей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4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 и признаки выхода из строя, снижения производительности, нарушения установленных режимов работы обслуживаемого оборудования, способы и приемы предупреждения и профилактики</w:t>
            </w:r>
          </w:p>
        </w:tc>
      </w:tr>
      <w:tr w:rsidR="00A605C0" w:rsidRPr="00044FD4" w:rsidTr="006A0C2B">
        <w:trPr>
          <w:trHeight w:val="835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Перечень быстро изнашивающихся деталей и узлов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сгустительного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оборудования, требующих проведения оперативных работ</w:t>
            </w:r>
          </w:p>
        </w:tc>
      </w:tr>
      <w:tr w:rsidR="00A605C0" w:rsidRPr="00044FD4" w:rsidTr="006A0C2B">
        <w:trPr>
          <w:trHeight w:val="578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Устройство, порядок и правила обслуживания систем жидкой и консистентной смазки узлов и деталей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557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характеристикам и свойствам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осветления оборотной воды и сгущения шлама</w:t>
            </w:r>
          </w:p>
        </w:tc>
      </w:tr>
      <w:tr w:rsidR="00A605C0" w:rsidRPr="00044FD4" w:rsidTr="006A0C2B">
        <w:trPr>
          <w:trHeight w:val="557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Контролируемые параметры и показатели, характеризующие работу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578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557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допусков при работе на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557"/>
        </w:trPr>
        <w:tc>
          <w:tcPr>
            <w:tcW w:w="4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DF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</w:t>
            </w:r>
            <w:r w:rsidR="00DF50B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</w:tr>
      <w:tr w:rsidR="00A605C0" w:rsidRPr="00044FD4" w:rsidTr="006A0C2B">
        <w:trPr>
          <w:trHeight w:val="857"/>
        </w:trPr>
        <w:tc>
          <w:tcPr>
            <w:tcW w:w="4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аппаратчика участка подготовительных и вспомогательных работ процесса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557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05C0" w:rsidRPr="000C2738" w:rsidRDefault="00A605C0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0C27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0" w:type="auto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403"/>
        <w:gridCol w:w="1176"/>
        <w:gridCol w:w="1705"/>
        <w:gridCol w:w="2481"/>
        <w:gridCol w:w="1134"/>
      </w:tblGrid>
      <w:tr w:rsidR="00A605C0" w:rsidRPr="00044FD4" w:rsidTr="000C2738">
        <w:trPr>
          <w:trHeight w:val="14"/>
        </w:trPr>
        <w:tc>
          <w:tcPr>
            <w:tcW w:w="1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2738" w:rsidRPr="00044FD4" w:rsidRDefault="000C2738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0C2738">
        <w:trPr>
          <w:trHeight w:val="469"/>
        </w:trPr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0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сгущения пульпы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790B28" w:rsidP="0079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 w:bidi="hi-IN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cs/>
                <w:lang w:eastAsia="ru-RU" w:bidi="hi-IN"/>
              </w:rPr>
              <w:t xml:space="preserve">) </w:t>
            </w:r>
          </w:p>
          <w:p w:rsidR="00A605C0" w:rsidRPr="000C2738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27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10403"/>
      </w:tblGrid>
      <w:tr w:rsidR="00A605C0" w:rsidRPr="00044FD4" w:rsidTr="006A0C2B">
        <w:trPr>
          <w:trHeight w:val="15"/>
        </w:trPr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605C0" w:rsidRPr="00044FD4" w:rsidRDefault="00A605C0" w:rsidP="00B7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готовности основного и вспомогательного оборудования участка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наличия в необходимых объемах и соответствия качества материала, подлежащего переработке, технологическим требованиям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Распределения раствора по сгустителям</w:t>
            </w:r>
          </w:p>
        </w:tc>
      </w:tr>
      <w:tr w:rsidR="004B0F0F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Замер плотности слива</w:t>
            </w:r>
          </w:p>
        </w:tc>
      </w:tr>
      <w:tr w:rsidR="004B0F0F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Регулировка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процесса осветления оборотной воды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плотности пульпы</w:t>
            </w:r>
          </w:p>
        </w:tc>
      </w:tr>
      <w:tr w:rsidR="004B0F0F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Наблюдения за технологический процессом, температурой, концентрацией растворов, шлама,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пульпы, чистотой слива</w:t>
            </w:r>
          </w:p>
        </w:tc>
      </w:tr>
      <w:tr w:rsidR="004B0F0F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B0F0F" w:rsidRPr="00044FD4" w:rsidRDefault="004B0F0F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Установка режима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процесса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потерь пульпы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стабильности установленных параметров и режимов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качества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продуктов 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учетной документации рабочего места аппаратчика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использованием приборов работоспособность, неисправности и отклонения параметров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работы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соответствие поступившего на восстановление сырья технологическим требованиям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настройку автоматики ведения процессов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Выбирать, устанавливать и поддерживать оптимальный режим процесса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Регулировать производительность процессов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пульпы, оборотной воды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Пользоваться устройствами ручного или автоматического отбора проб исходного сырья и готовых продуктов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Выявлять неисправности и сбои в работе систем автоматического контроля и регулирования процессов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индивидуальные средства защиты, средства пожаротушения и пользоваться рабочим инструментом в аварийных условиях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Использовать программное обеспечение, применяемое на рабочем месте аппаратчика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4B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</w:t>
            </w:r>
            <w:r w:rsidR="004B0F0F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сгустителей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тре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бования к сырью, поступающему в обработку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процессы и регламентные операции, производимые при п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ереработке пульпы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Физические процессы, используемые в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сгущений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производственно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технологических инструкций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технологическая, режимная карта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регламентирующих процессы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Требования, предъявляемые к качеству продуктов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Факторы, влияющие на производительность оборудования и качество готового продукта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Типичные причины брака продукции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продуктов сгущения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сгустителях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допусков при работе на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сгустителей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сгустителях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аппаратчика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45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790B28" w:rsidRPr="006A0C2B" w:rsidRDefault="00790B28" w:rsidP="00F63CE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790B28" w:rsidRPr="00330A6A" w:rsidRDefault="00A605C0" w:rsidP="00330A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330A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</w:t>
      </w:r>
      <w:r w:rsidRPr="00330A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 w:rsidRPr="00330A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</w:t>
      </w:r>
      <w:r w:rsidRPr="00330A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 w:rsidRPr="00330A6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Обобщенная трудовая функция</w:t>
      </w:r>
    </w:p>
    <w:tbl>
      <w:tblPr>
        <w:tblW w:w="14743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67"/>
        <w:gridCol w:w="4214"/>
        <w:gridCol w:w="57"/>
        <w:gridCol w:w="842"/>
        <w:gridCol w:w="984"/>
        <w:gridCol w:w="823"/>
        <w:gridCol w:w="1736"/>
        <w:gridCol w:w="851"/>
      </w:tblGrid>
      <w:tr w:rsidR="00A605C0" w:rsidRPr="00044FD4" w:rsidTr="00330A6A">
        <w:trPr>
          <w:trHeight w:val="13"/>
        </w:trPr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330A6A">
        <w:trPr>
          <w:trHeight w:val="469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330A6A" w:rsidRDefault="00A605C0" w:rsidP="0033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9611CC" w:rsidP="00E0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процесса осветления оборотной воды и сгущения шлама</w:t>
            </w:r>
          </w:p>
        </w:tc>
        <w:tc>
          <w:tcPr>
            <w:tcW w:w="8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330A6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9177A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330A6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044FD4" w:rsidTr="00330A6A">
        <w:trPr>
          <w:trHeight w:val="13"/>
        </w:trPr>
        <w:tc>
          <w:tcPr>
            <w:tcW w:w="22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10016"/>
      </w:tblGrid>
      <w:tr w:rsidR="00A605C0" w:rsidRPr="00044FD4" w:rsidTr="006A0C2B">
        <w:trPr>
          <w:trHeight w:val="15"/>
        </w:trPr>
        <w:tc>
          <w:tcPr>
            <w:tcW w:w="4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840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Аппаратчик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сгустителей 3</w:t>
            </w:r>
            <w:r w:rsidR="009611CC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разряда</w:t>
            </w:r>
          </w:p>
        </w:tc>
      </w:tr>
      <w:tr w:rsidR="00A605C0" w:rsidRPr="00044FD4" w:rsidTr="006A0C2B">
        <w:tc>
          <w:tcPr>
            <w:tcW w:w="4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FB" w:rsidRPr="00044FD4" w:rsidTr="006A0C2B">
        <w:trPr>
          <w:trHeight w:val="1227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10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044FD4" w:rsidRDefault="006373FB" w:rsidP="009B644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-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373FB" w:rsidRPr="00044FD4" w:rsidTr="006A0C2B">
        <w:trPr>
          <w:trHeight w:val="581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373FB" w:rsidRPr="00044FD4" w:rsidRDefault="006373FB" w:rsidP="009611C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</w:p>
        </w:tc>
      </w:tr>
      <w:tr w:rsidR="00A605C0" w:rsidRPr="00044FD4" w:rsidTr="006A0C2B">
        <w:trPr>
          <w:trHeight w:val="840"/>
        </w:trPr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0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6373FB" w:rsidRPr="00044FD4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на работу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периодических медицинских осмотров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 также внеочередных медицинских осмотров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обследований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порядке, установленном законодательством </w:t>
            </w:r>
          </w:p>
          <w:p w:rsidR="006373FB" w:rsidRPr="00044FD4" w:rsidRDefault="006373FB" w:rsidP="006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A605C0" w:rsidRPr="00044FD4" w:rsidRDefault="009611CC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:</w:t>
            </w:r>
            <w:r w:rsidR="006373FB" w:rsidRPr="000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3FB" w:rsidRPr="00044FD4">
              <w:rPr>
                <w:rFonts w:ascii="Times New Roman" w:eastAsia="Times New Roman" w:hAnsi="Times New Roman" w:cs="Kokila"/>
                <w:sz w:val="24"/>
                <w:szCs w:val="24"/>
                <w:cs/>
                <w:lang w:eastAsia="ru-RU" w:bidi="hi-IN"/>
              </w:rPr>
              <w:t xml:space="preserve">- </w:t>
            </w:r>
            <w:r w:rsidR="006373FB" w:rsidRPr="0004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допуск не ниже I группы по электробезопасности</w:t>
            </w:r>
          </w:p>
        </w:tc>
      </w:tr>
      <w:tr w:rsidR="006373FB" w:rsidRPr="00044FD4" w:rsidTr="006A0C2B">
        <w:trPr>
          <w:trHeight w:val="1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</w:t>
            </w:r>
          </w:p>
          <w:p w:rsidR="006373FB" w:rsidRPr="00044FD4" w:rsidRDefault="006373FB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73FB" w:rsidRPr="00044FD4" w:rsidRDefault="006373FB" w:rsidP="007F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квалификационного разряда осуществляет соответствующая</w:t>
            </w:r>
            <w:r w:rsidR="007F354D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22731" w:rsidRPr="0078565C" w:rsidRDefault="00422731" w:rsidP="00A605C0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44FD4" w:rsidRPr="0078565C" w:rsidRDefault="00044FD4" w:rsidP="00044FD4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ЕДИНЫЕ ПРАВИЛА БЕЗОПАСНОСТИ ПРИ РАЗРАБОТКЕ РУДНЫХ, НЕРУДНЫХ И РОССЫПНЫХ МЕСТОРОЖДЕНИЙ ПОДЗЕМНЫМ СПОСОБОМ</w:t>
      </w:r>
    </w:p>
    <w:p w:rsidR="00044FD4" w:rsidRPr="00330A6A" w:rsidRDefault="00044FD4" w:rsidP="00044FD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комитет по надзору за безопасным ведением работ в промышленности и горному надзору Республики Узбекистан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>.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ЕДИНЫЕ ПРАВИЛА БЕЗОПАСНОСТИ ПРИ ВЗРЫВНЫХ РАБОТАХ Утвержденный Госгортехнадзором Республики Узбекистан и другими Республиками бывшего СССР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 xml:space="preserve">. 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обязательны для всех министерств, ведомств, предприятий, учреждений организаций и граждан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 xml:space="preserve">. 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НПО ОБТ 1992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 xml:space="preserve">. 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 ЕДИНЫЕ ПРАВИЛА БЕЗОПАСНОСТИ ПРИ ВЗРЫВНЫХ РАБОТАХ и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 xml:space="preserve"> </w:t>
      </w:r>
      <w:r w:rsidRPr="00785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ЕДИНЫЕ ПРАВИЛА БЕЗОПАСНОСТИ ПРИ РАЗРАБОТКЕ РУДНЫХ, НЕРУДНЫХ И РОССЫПНЫХ МЕСТОРОЖДЕНИЙ</w:t>
      </w:r>
      <w:r w:rsidRPr="00330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ПОДЗЕМНЫМ СПОСОБОМ</w:t>
      </w:r>
      <w:r w:rsidRPr="00330A6A">
        <w:rPr>
          <w:rFonts w:ascii="Times New Roman" w:eastAsia="Times New Roman" w:hAnsi="Times New Roman" w:cs="Times New Roman"/>
          <w:color w:val="333333"/>
          <w:sz w:val="24"/>
          <w:szCs w:val="24"/>
          <w:cs/>
          <w:lang w:eastAsia="ru-RU" w:bidi="hi-IN"/>
        </w:rPr>
        <w:t xml:space="preserve"> </w:t>
      </w:r>
      <w:r w:rsidRPr="00330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тех пор не обновлен и не зарегистрирован в Министерстве Юстиции Республики Узбекистан</w:t>
      </w:r>
    </w:p>
    <w:p w:rsidR="000B6E94" w:rsidRPr="00044FD4" w:rsidRDefault="000B6E94" w:rsidP="00A605C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05C0" w:rsidRPr="00330A6A" w:rsidRDefault="00A605C0" w:rsidP="005511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>.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cs/>
          <w:lang w:eastAsia="ru-RU" w:bidi="hi-IN"/>
        </w:rPr>
        <w:t xml:space="preserve">. </w:t>
      </w:r>
      <w:r w:rsidRPr="00330A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Трудовая функция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35"/>
        <w:gridCol w:w="2121"/>
        <w:gridCol w:w="3398"/>
        <w:gridCol w:w="95"/>
        <w:gridCol w:w="697"/>
        <w:gridCol w:w="1737"/>
        <w:gridCol w:w="400"/>
        <w:gridCol w:w="1690"/>
        <w:gridCol w:w="1843"/>
        <w:gridCol w:w="324"/>
      </w:tblGrid>
      <w:tr w:rsidR="00A605C0" w:rsidRPr="00044FD4" w:rsidTr="00330A6A">
        <w:trPr>
          <w:gridAfter w:val="1"/>
          <w:wAfter w:w="324" w:type="dxa"/>
          <w:trHeight w:val="15"/>
        </w:trPr>
        <w:tc>
          <w:tcPr>
            <w:tcW w:w="27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330A6A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330A6A">
        <w:trPr>
          <w:gridAfter w:val="1"/>
          <w:wAfter w:w="324" w:type="dxa"/>
          <w:trHeight w:val="4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330A6A" w:rsidRDefault="00A605C0" w:rsidP="0033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9611CC" w:rsidP="00BD5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процесса осветления оборотной воды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330A6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05C0" w:rsidRPr="00044FD4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/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.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30A6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lang w:eastAsia="ru-RU" w:bidi="hi-IN"/>
              </w:rPr>
            </w:pP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</w:t>
            </w: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330A6A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(</w:t>
            </w: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подуровень</w:t>
            </w:r>
            <w:r w:rsidRPr="00330A6A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>)</w:t>
            </w:r>
          </w:p>
          <w:p w:rsidR="00A605C0" w:rsidRPr="00330A6A" w:rsidRDefault="00A605C0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0A6A">
              <w:rPr>
                <w:rFonts w:ascii="Times New Roman" w:eastAsia="Times New Roman" w:hAnsi="Times New Roman" w:cs="Kokila"/>
                <w:color w:val="333333"/>
                <w:sz w:val="20"/>
                <w:szCs w:val="20"/>
                <w:cs/>
                <w:lang w:eastAsia="ru-RU" w:bidi="hi-IN"/>
              </w:rPr>
              <w:t xml:space="preserve"> </w:t>
            </w:r>
            <w:r w:rsidRPr="00330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790B28" w:rsidP="00A6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605C0" w:rsidRPr="00044FD4" w:rsidTr="006A0C2B">
        <w:trPr>
          <w:trHeight w:val="15"/>
        </w:trPr>
        <w:tc>
          <w:tcPr>
            <w:tcW w:w="27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5C0" w:rsidRPr="006A0C2B" w:rsidRDefault="00A605C0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0463"/>
      </w:tblGrid>
      <w:tr w:rsidR="00A605C0" w:rsidRPr="00044FD4" w:rsidTr="006A0C2B">
        <w:trPr>
          <w:trHeight w:val="7"/>
        </w:trPr>
        <w:tc>
          <w:tcPr>
            <w:tcW w:w="4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при приеме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сдаче смены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систем вентиляции и аспирации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основного и вспомогательного оборудования, механизм</w:t>
            </w:r>
            <w:r w:rsidR="00AD4DE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 и оснастки печи </w:t>
            </w:r>
            <w:r w:rsidR="00AD4DE6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="00AD4DE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установки</w:t>
            </w:r>
            <w:r w:rsidR="00AD4DE6"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)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выявленных неисправностей в работе обслуживаемого оборудования и применяемых механизмов собственными силами в пределах имеющихся квалификаций и зоны ответственности или с привлечением ремонтного персонала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D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регламентных работ по техническому обслуживанию инженерной обвязки печей, приводов, индукторов, нагревателей, устройств и арматуры подачи восстановителя или инертного газа, устройств загрузки в печь твердой шихты, грануляции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на герметичность газопроводов, фитингов, исправности систем управления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огнеупорной футе</w:t>
            </w:r>
            <w:r w:rsidR="00AD4DE6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ровки печи, корпусов установок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Предварительная наладка, установка рабочих режимов т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ехнологического оборудования сгустителя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соответствия параметров работы механизмов  аппаратуры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сгустителя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автоматического управления технологическими режимами, контрольно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приборов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Выгрузка готовых продуктов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и воды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Приемка, наладка и пуск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наличия и комплектности аварийного инструмента, средств пожаротушения и газозащитной аппаратуры на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сгустителе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учетной документации рабочего места аппаратчика участка подготовительных и вспомогательных работ процесса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 пульпы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или с использованием приборов работоспособность, неисправности и отклонения параметров 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(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 xml:space="preserve">) 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 основного и вспомогате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льного оборудования, устройств сгустителя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регламентные работы по техническому обслуживанию основного и вспомогательного оборудования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сгущения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своими силами или с привлечением ремонтного персонала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первичную настройку и подналадку обслуживаемого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сгущения</w:t>
            </w:r>
          </w:p>
        </w:tc>
      </w:tr>
      <w:tr w:rsidR="00A605C0" w:rsidRPr="00044FD4" w:rsidTr="006A0C2B">
        <w:trPr>
          <w:trHeight w:val="6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6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Регулировать режимы работы </w:t>
            </w:r>
            <w:r w:rsidR="009611CC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59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негерметичности трубопроводов подачи и отведения газов, фитингов, запорно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регулировочной арматуры и восстанавливать их рабочее состояние своими силами в пределах компетенции или с привлечением ремонтного персонала</w:t>
            </w:r>
          </w:p>
        </w:tc>
      </w:tr>
      <w:tr w:rsidR="00A605C0" w:rsidRPr="00044FD4" w:rsidTr="006A0C2B">
        <w:trPr>
          <w:trHeight w:val="354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и восстанавливать работоспособность специальной оснастки, приборов, инструмента и приспособлений, применяемых при технологических операциях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Останавливать в аварийной ситуации технологический процесс по установленным тепловым графикам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Осуществлять классификацию получаемых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продуктов сгущения и оборотной воды</w:t>
            </w:r>
          </w:p>
        </w:tc>
      </w:tr>
      <w:tr w:rsidR="00A605C0" w:rsidRPr="00044FD4" w:rsidTr="006A0C2B">
        <w:trPr>
          <w:trHeight w:val="354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A605C0" w:rsidRPr="00044FD4" w:rsidTr="006A0C2B">
        <w:trPr>
          <w:trHeight w:val="354"/>
        </w:trPr>
        <w:tc>
          <w:tcPr>
            <w:tcW w:w="4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программное обеспечение рабочего места аппаратчика участка подготовительных и вспомогательных работ процесса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592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применяемых контрольно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измерительных средств и систем автоматики</w:t>
            </w:r>
          </w:p>
        </w:tc>
      </w:tr>
      <w:tr w:rsidR="00A605C0" w:rsidRPr="00044FD4" w:rsidTr="006A0C2B">
        <w:trPr>
          <w:trHeight w:val="470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производственно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участка</w:t>
            </w:r>
          </w:p>
        </w:tc>
      </w:tr>
      <w:tr w:rsidR="00A605C0" w:rsidRPr="00044FD4" w:rsidTr="006A0C2B">
        <w:trPr>
          <w:trHeight w:val="360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Физико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механические основы технологии необходим</w:t>
            </w:r>
            <w:r w:rsidR="009574F8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квалифицированного выполнения подготовительных и вспомогательных работ процесса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116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качеству продукта сгущения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Контролируемые на стадии подготовки производства параметры и показатели, характеризующие работу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сгущения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причины, признаки неисправности обслуживаемого оборудования, способы предупреждения и профилактики</w:t>
            </w:r>
          </w:p>
        </w:tc>
      </w:tr>
      <w:tr w:rsidR="00A605C0" w:rsidRPr="00044FD4" w:rsidTr="006A0C2B">
        <w:trPr>
          <w:trHeight w:val="232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сгустителях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6A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</w:t>
            </w: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допусков при работе на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сгустителях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сгустителях</w:t>
            </w:r>
          </w:p>
        </w:tc>
      </w:tr>
      <w:tr w:rsidR="00A605C0" w:rsidRPr="00044FD4" w:rsidTr="006A0C2B">
        <w:trPr>
          <w:trHeight w:val="238"/>
        </w:trPr>
        <w:tc>
          <w:tcPr>
            <w:tcW w:w="4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A0C2B" w:rsidRPr="00044FD4" w:rsidRDefault="00A605C0" w:rsidP="009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аппаратчика </w:t>
            </w:r>
            <w:r w:rsidR="006A0C2B"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сгустителя</w:t>
            </w:r>
          </w:p>
        </w:tc>
      </w:tr>
      <w:tr w:rsidR="00A605C0" w:rsidRPr="00044FD4" w:rsidTr="006A0C2B">
        <w:trPr>
          <w:trHeight w:val="116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05C0" w:rsidRPr="00044FD4" w:rsidRDefault="00A605C0" w:rsidP="00A6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4FD4">
              <w:rPr>
                <w:rFonts w:ascii="Times New Roman" w:eastAsia="Times New Roman" w:hAnsi="Times New Roman" w:cs="Kokila"/>
                <w:color w:val="333333"/>
                <w:sz w:val="24"/>
                <w:szCs w:val="24"/>
                <w:cs/>
                <w:lang w:eastAsia="ru-RU" w:bidi="hi-IN"/>
              </w:rPr>
              <w:t>-</w:t>
            </w:r>
          </w:p>
        </w:tc>
      </w:tr>
    </w:tbl>
    <w:p w:rsidR="000B6E94" w:rsidRDefault="000B6E9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0B6E94" w:rsidRDefault="000B6E94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15707" w:rsidRDefault="00D15707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15707" w:rsidRDefault="00D15707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15707" w:rsidRDefault="00D15707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15707" w:rsidRDefault="00D15707" w:rsidP="00A605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15707" w:rsidRPr="00D15707" w:rsidRDefault="00D15707" w:rsidP="00D157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</w:t>
      </w:r>
      <w:r w:rsidRPr="007B7050"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 w:rsidRPr="007B7050">
        <w:rPr>
          <w:rFonts w:ascii="Times New Roman" w:hAnsi="Times New Roman" w:cs="Times New Roman"/>
          <w:b/>
          <w:sz w:val="28"/>
          <w:szCs w:val="26"/>
        </w:rPr>
        <w:t>разработчи</w:t>
      </w:r>
      <w:r>
        <w:rPr>
          <w:rFonts w:ascii="Times New Roman" w:hAnsi="Times New Roman" w:cs="Times New Roman"/>
          <w:b/>
          <w:sz w:val="28"/>
          <w:szCs w:val="26"/>
        </w:rPr>
        <w:t>ках профессионального стандарта</w:t>
      </w:r>
    </w:p>
    <w:p w:rsidR="00044FD4" w:rsidRPr="00D15707" w:rsidRDefault="00044FD4" w:rsidP="009B644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DE" w:rsidRPr="00A842FA" w:rsidRDefault="00FB2575" w:rsidP="007856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946F71">
        <w:rPr>
          <w:rFonts w:ascii="Times New Roman" w:hAnsi="Times New Roman" w:cs="Times New Roman"/>
          <w:sz w:val="24"/>
          <w:szCs w:val="24"/>
        </w:rPr>
        <w:t>1.</w:t>
      </w:r>
      <w:r w:rsidR="00946F71" w:rsidRPr="00A842FA">
        <w:rPr>
          <w:rFonts w:ascii="Times New Roman" w:hAnsi="Times New Roman" w:cs="Times New Roman"/>
          <w:sz w:val="24"/>
          <w:szCs w:val="24"/>
        </w:rPr>
        <w:t xml:space="preserve"> Ответственная</w:t>
      </w:r>
      <w:r w:rsidR="002470DE" w:rsidRPr="00A842F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2470DE" w:rsidRPr="00A842FA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2470DE" w:rsidRPr="00A842FA">
        <w:rPr>
          <w:rFonts w:ascii="Times New Roman" w:hAnsi="Times New Roman" w:cs="Times New Roman"/>
          <w:sz w:val="24"/>
          <w:szCs w:val="24"/>
        </w:rPr>
        <w:t>разработчика</w:t>
      </w:r>
    </w:p>
    <w:p w:rsidR="002470DE" w:rsidRPr="002A4CE8" w:rsidRDefault="002470DE" w:rsidP="002470D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470DE" w:rsidRPr="002A4CE8" w:rsidTr="0078565C">
        <w:trPr>
          <w:trHeight w:val="1686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E" w:rsidRPr="0055602F" w:rsidRDefault="002470DE" w:rsidP="004515D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2470DE" w:rsidRPr="00D828C0" w:rsidRDefault="002470DE" w:rsidP="004515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2470DE" w:rsidRPr="0055602F" w:rsidRDefault="002470DE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DE" w:rsidRPr="0055602F" w:rsidRDefault="002470DE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D828C0"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2470DE" w:rsidRPr="002A4CE8" w:rsidRDefault="002470DE" w:rsidP="004515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</w:t>
            </w:r>
            <w:r w:rsidR="0078565C">
              <w:rPr>
                <w:rFonts w:ascii="Times New Roman" w:hAnsi="Times New Roman" w:cs="Kokila"/>
                <w:sz w:val="20"/>
                <w:szCs w:val="20"/>
                <w:lang w:bidi="hi-IN"/>
              </w:rPr>
              <w:t xml:space="preserve">                                    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D828C0"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9B644A" w:rsidRPr="006A0C2B" w:rsidRDefault="009B644A" w:rsidP="007856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4A" w:rsidRPr="0078565C" w:rsidRDefault="00FB2575" w:rsidP="009B64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bookmarkStart w:id="5" w:name="_GoBack"/>
      <w:bookmarkEnd w:id="5"/>
      <w:r w:rsidR="00946F71">
        <w:rPr>
          <w:rFonts w:ascii="Times New Roman" w:hAnsi="Times New Roman" w:cs="Times New Roman"/>
          <w:sz w:val="24"/>
          <w:szCs w:val="24"/>
        </w:rPr>
        <w:t>2.</w:t>
      </w:r>
      <w:r w:rsidR="00946F71" w:rsidRPr="0078565C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 w:rsidR="009B644A" w:rsidRPr="0078565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B644A" w:rsidRPr="0078565C">
        <w:rPr>
          <w:rFonts w:ascii="Times New Roman" w:hAnsi="Times New Roman" w:cs="Times New Roman"/>
          <w:sz w:val="24"/>
          <w:szCs w:val="24"/>
          <w:cs/>
          <w:lang w:bidi="hi-IN"/>
        </w:rPr>
        <w:t>-</w:t>
      </w:r>
      <w:r w:rsidR="009B644A" w:rsidRPr="0078565C">
        <w:rPr>
          <w:rFonts w:ascii="Times New Roman" w:hAnsi="Times New Roman" w:cs="Times New Roman"/>
          <w:sz w:val="24"/>
          <w:szCs w:val="24"/>
        </w:rPr>
        <w:t>разработчиков</w:t>
      </w:r>
    </w:p>
    <w:p w:rsidR="009B644A" w:rsidRPr="00044FD4" w:rsidRDefault="009B644A" w:rsidP="009B64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50"/>
      </w:tblGrid>
      <w:tr w:rsidR="009B644A" w:rsidRPr="00044FD4" w:rsidTr="00D15707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Научно</w:t>
            </w:r>
            <w:r w:rsidRPr="00D15707">
              <w:rPr>
                <w:rFonts w:ascii="Times New Roman" w:hAnsi="Times New Roman" w:cs="Kokila"/>
                <w:sz w:val="24"/>
                <w:szCs w:val="26"/>
                <w:cs/>
                <w:lang w:bidi="hi-IN"/>
              </w:rPr>
              <w:t>-</w:t>
            </w: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9B644A" w:rsidRPr="00044FD4" w:rsidTr="00D1570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</w:tc>
      </w:tr>
      <w:tr w:rsidR="009B644A" w:rsidRPr="00044FD4" w:rsidTr="0078565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4A" w:rsidRPr="00D15707" w:rsidRDefault="009B644A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15707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0B6E94" w:rsidRDefault="000B6E94" w:rsidP="00F63CE6">
      <w:pPr>
        <w:ind w:left="993" w:firstLine="851"/>
        <w:rPr>
          <w:rFonts w:ascii="Times New Roman" w:hAnsi="Times New Roman" w:cs="Times New Roman"/>
          <w:b/>
          <w:sz w:val="26"/>
          <w:szCs w:val="26"/>
        </w:rPr>
      </w:pPr>
    </w:p>
    <w:p w:rsidR="0078565C" w:rsidRPr="0078565C" w:rsidRDefault="0078565C" w:rsidP="0078565C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63CE6" w:rsidRPr="0078565C">
        <w:rPr>
          <w:rFonts w:ascii="Times New Roman" w:hAnsi="Times New Roman" w:cs="Times New Roman"/>
          <w:b/>
          <w:sz w:val="24"/>
          <w:szCs w:val="24"/>
        </w:rPr>
        <w:t>Визы</w:t>
      </w:r>
      <w:r w:rsidR="00F63CE6" w:rsidRPr="0078565C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:</w:t>
      </w:r>
    </w:p>
    <w:p w:rsidR="0078565C" w:rsidRPr="0078565C" w:rsidRDefault="0078565C" w:rsidP="0078565C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565C">
        <w:rPr>
          <w:rFonts w:ascii="Times New Roman" w:hAnsi="Times New Roman" w:cs="Times New Roman"/>
          <w:sz w:val="24"/>
          <w:szCs w:val="24"/>
        </w:rPr>
        <w:t>Первый заместитель председателя правления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- </w:t>
      </w:r>
    </w:p>
    <w:p w:rsidR="00F63CE6" w:rsidRPr="0078565C" w:rsidRDefault="0078565C" w:rsidP="0078565C">
      <w:pPr>
        <w:tabs>
          <w:tab w:val="left" w:pos="993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8565C">
        <w:rPr>
          <w:rFonts w:ascii="Times New Roman" w:hAnsi="Times New Roman" w:cs="Times New Roman"/>
          <w:sz w:val="24"/>
          <w:szCs w:val="24"/>
        </w:rPr>
        <w:tab/>
        <w:t>главный инженер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>Абдукадыров А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А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                       </w:t>
      </w:r>
    </w:p>
    <w:p w:rsidR="00F63CE6" w:rsidRPr="0078565C" w:rsidRDefault="00FB2575" w:rsidP="00F63CE6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F63CE6" w:rsidRPr="0078565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3CE6" w:rsidRPr="0078565C">
        <w:rPr>
          <w:rFonts w:ascii="Times New Roman" w:hAnsi="Times New Roman" w:cs="Times New Roman"/>
          <w:sz w:val="24"/>
          <w:szCs w:val="24"/>
        </w:rPr>
        <w:t xml:space="preserve"> ОСиОТ </w:t>
      </w:r>
      <w:r>
        <w:rPr>
          <w:rFonts w:ascii="Times New Roman" w:hAnsi="Times New Roman" w:cs="Times New Roman"/>
          <w:sz w:val="24"/>
          <w:szCs w:val="24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CE6"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63CE6" w:rsidRPr="0078565C">
        <w:rPr>
          <w:rFonts w:ascii="Times New Roman" w:hAnsi="Times New Roman" w:cs="Times New Roman"/>
          <w:sz w:val="24"/>
          <w:szCs w:val="24"/>
        </w:rPr>
        <w:t>Камбаров А</w:t>
      </w:r>
      <w:r w:rsidR="00F63CE6"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="00F63CE6" w:rsidRPr="0078565C">
        <w:rPr>
          <w:rFonts w:ascii="Times New Roman" w:hAnsi="Times New Roman" w:cs="Times New Roman"/>
          <w:sz w:val="24"/>
          <w:szCs w:val="24"/>
        </w:rPr>
        <w:t>М</w:t>
      </w:r>
      <w:r w:rsidR="00F63CE6"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63CE6" w:rsidRPr="0078565C" w:rsidRDefault="00F63CE6" w:rsidP="00F63CE6">
      <w:pPr>
        <w:ind w:left="993"/>
        <w:rPr>
          <w:rFonts w:ascii="Times New Roman" w:hAnsi="Times New Roman" w:cs="Times New Roman"/>
          <w:sz w:val="24"/>
          <w:szCs w:val="24"/>
        </w:rPr>
      </w:pPr>
      <w:r w:rsidRPr="0078565C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="007856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565C">
        <w:rPr>
          <w:rFonts w:ascii="Times New Roman" w:hAnsi="Times New Roman" w:cs="Times New Roman"/>
          <w:sz w:val="24"/>
          <w:szCs w:val="24"/>
        </w:rPr>
        <w:t xml:space="preserve"> Юн С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Л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63CE6" w:rsidRPr="0078565C" w:rsidRDefault="00F63CE6" w:rsidP="00F63CE6">
      <w:pPr>
        <w:ind w:left="993"/>
        <w:rPr>
          <w:rFonts w:ascii="Times New Roman" w:hAnsi="Times New Roman" w:cs="Times New Roman"/>
          <w:sz w:val="24"/>
          <w:szCs w:val="24"/>
        </w:rPr>
      </w:pPr>
      <w:r w:rsidRPr="0078565C">
        <w:rPr>
          <w:rFonts w:ascii="Times New Roman" w:hAnsi="Times New Roman" w:cs="Times New Roman"/>
          <w:sz w:val="24"/>
          <w:szCs w:val="24"/>
        </w:rPr>
        <w:t>И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о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78565C">
        <w:rPr>
          <w:rFonts w:ascii="Times New Roman" w:hAnsi="Times New Roman" w:cs="Times New Roman"/>
          <w:sz w:val="24"/>
          <w:szCs w:val="24"/>
        </w:rPr>
        <w:t xml:space="preserve">начальника Учебного центра 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>Усманов Х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А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63CE6" w:rsidRPr="0078565C" w:rsidRDefault="00F63CE6" w:rsidP="00F63CE6">
      <w:pPr>
        <w:ind w:left="993"/>
        <w:rPr>
          <w:rFonts w:ascii="Times New Roman" w:hAnsi="Times New Roman" w:cs="Times New Roman"/>
          <w:sz w:val="24"/>
          <w:szCs w:val="24"/>
        </w:rPr>
      </w:pPr>
      <w:r w:rsidRPr="0078565C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="007856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78565C">
        <w:rPr>
          <w:rFonts w:ascii="Times New Roman" w:hAnsi="Times New Roman" w:cs="Times New Roman"/>
          <w:sz w:val="24"/>
          <w:szCs w:val="24"/>
        </w:rPr>
        <w:t>Тагаев М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А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F63CE6" w:rsidRPr="0078565C" w:rsidRDefault="00F63CE6" w:rsidP="00F63CE6">
      <w:pPr>
        <w:ind w:left="993"/>
        <w:rPr>
          <w:rFonts w:ascii="Times New Roman" w:hAnsi="Times New Roman" w:cs="Times New Roman"/>
          <w:sz w:val="24"/>
          <w:szCs w:val="24"/>
        </w:rPr>
      </w:pPr>
      <w:r w:rsidRPr="0078565C">
        <w:rPr>
          <w:rFonts w:ascii="Times New Roman" w:hAnsi="Times New Roman" w:cs="Times New Roman"/>
          <w:sz w:val="24"/>
          <w:szCs w:val="24"/>
        </w:rPr>
        <w:t>Главный инженер МОФ</w:t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Pr="0078565C">
        <w:rPr>
          <w:rFonts w:ascii="Times New Roman" w:hAnsi="Times New Roman" w:cs="Times New Roman"/>
          <w:sz w:val="24"/>
          <w:szCs w:val="24"/>
        </w:rPr>
        <w:tab/>
      </w:r>
      <w:r w:rsidR="007856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78565C">
        <w:rPr>
          <w:rFonts w:ascii="Times New Roman" w:hAnsi="Times New Roman" w:cs="Times New Roman"/>
          <w:sz w:val="24"/>
          <w:szCs w:val="24"/>
          <w:lang w:bidi="hi-IN"/>
        </w:rPr>
        <w:t xml:space="preserve">  </w:t>
      </w:r>
      <w:r w:rsidRPr="0078565C">
        <w:rPr>
          <w:rFonts w:ascii="Times New Roman" w:hAnsi="Times New Roman" w:cs="Times New Roman"/>
          <w:sz w:val="24"/>
          <w:szCs w:val="24"/>
        </w:rPr>
        <w:t>Артыкбаев Э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78565C">
        <w:rPr>
          <w:rFonts w:ascii="Times New Roman" w:hAnsi="Times New Roman" w:cs="Times New Roman"/>
          <w:sz w:val="24"/>
          <w:szCs w:val="24"/>
        </w:rPr>
        <w:t>Э</w:t>
      </w:r>
      <w:r w:rsidRPr="0078565C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</w:p>
    <w:p w:rsidR="00A623A0" w:rsidRPr="006A0C2B" w:rsidRDefault="00A623A0" w:rsidP="00B731F9">
      <w:pPr>
        <w:pStyle w:val="a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623A0" w:rsidRPr="006A0C2B" w:rsidSect="00B143FF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02" w:rsidRDefault="00271D02" w:rsidP="00B143FF">
      <w:pPr>
        <w:spacing w:after="0" w:line="240" w:lineRule="auto"/>
      </w:pPr>
      <w:r>
        <w:separator/>
      </w:r>
    </w:p>
  </w:endnote>
  <w:endnote w:type="continuationSeparator" w:id="0">
    <w:p w:rsidR="00271D02" w:rsidRDefault="00271D02" w:rsidP="00B1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02" w:rsidRDefault="00271D02" w:rsidP="00B143FF">
      <w:pPr>
        <w:spacing w:after="0" w:line="240" w:lineRule="auto"/>
      </w:pPr>
      <w:r>
        <w:separator/>
      </w:r>
    </w:p>
  </w:footnote>
  <w:footnote w:type="continuationSeparator" w:id="0">
    <w:p w:rsidR="00271D02" w:rsidRDefault="00271D02" w:rsidP="00B1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769207"/>
      <w:docPartObj>
        <w:docPartGallery w:val="Page Numbers (Top of Page)"/>
        <w:docPartUnique/>
      </w:docPartObj>
    </w:sdtPr>
    <w:sdtEndPr/>
    <w:sdtContent>
      <w:p w:rsidR="00271D02" w:rsidRDefault="00271D02">
        <w:pPr>
          <w:pStyle w:val="a9"/>
          <w:jc w:val="center"/>
        </w:pPr>
        <w:r>
          <w:fldChar w:fldCharType="begin"/>
        </w:r>
        <w:r>
          <w:instrText>PAGE   \</w:instrText>
        </w:r>
        <w:r>
          <w:rPr>
            <w:rFonts w:cs="Kokila"/>
            <w:cs/>
            <w:lang w:bidi="hi-IN"/>
          </w:rPr>
          <w:instrText xml:space="preserve">* </w:instrText>
        </w:r>
        <w:r>
          <w:instrText>MERGEFORMAT</w:instrText>
        </w:r>
        <w:r>
          <w:fldChar w:fldCharType="separate"/>
        </w:r>
        <w:r w:rsidR="00946F71">
          <w:rPr>
            <w:noProof/>
          </w:rPr>
          <w:t>14</w:t>
        </w:r>
        <w:r>
          <w:fldChar w:fldCharType="end"/>
        </w:r>
      </w:p>
    </w:sdtContent>
  </w:sdt>
  <w:p w:rsidR="00271D02" w:rsidRDefault="00271D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341"/>
    <w:multiLevelType w:val="multilevel"/>
    <w:tmpl w:val="A24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79F"/>
    <w:multiLevelType w:val="multilevel"/>
    <w:tmpl w:val="03D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1E2"/>
    <w:multiLevelType w:val="multilevel"/>
    <w:tmpl w:val="D2D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E30C7"/>
    <w:multiLevelType w:val="multilevel"/>
    <w:tmpl w:val="0A1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0669"/>
    <w:multiLevelType w:val="multilevel"/>
    <w:tmpl w:val="4BD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6238F"/>
    <w:multiLevelType w:val="multilevel"/>
    <w:tmpl w:val="A59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113A6"/>
    <w:multiLevelType w:val="multilevel"/>
    <w:tmpl w:val="EF1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B4F01"/>
    <w:multiLevelType w:val="multilevel"/>
    <w:tmpl w:val="450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C0"/>
    <w:rsid w:val="000031FA"/>
    <w:rsid w:val="00044FD4"/>
    <w:rsid w:val="000B6E94"/>
    <w:rsid w:val="000C2738"/>
    <w:rsid w:val="00124529"/>
    <w:rsid w:val="00164BAE"/>
    <w:rsid w:val="002470DE"/>
    <w:rsid w:val="00271D02"/>
    <w:rsid w:val="0028683E"/>
    <w:rsid w:val="002D3CBF"/>
    <w:rsid w:val="00330A6A"/>
    <w:rsid w:val="003B71FB"/>
    <w:rsid w:val="003E0B08"/>
    <w:rsid w:val="00405E4B"/>
    <w:rsid w:val="00422731"/>
    <w:rsid w:val="00460C12"/>
    <w:rsid w:val="00463113"/>
    <w:rsid w:val="0049389C"/>
    <w:rsid w:val="004B0F0F"/>
    <w:rsid w:val="00551150"/>
    <w:rsid w:val="005C7E8B"/>
    <w:rsid w:val="006373FB"/>
    <w:rsid w:val="00651381"/>
    <w:rsid w:val="006A0C2B"/>
    <w:rsid w:val="006B1B60"/>
    <w:rsid w:val="00753191"/>
    <w:rsid w:val="0078565C"/>
    <w:rsid w:val="00790B28"/>
    <w:rsid w:val="007C34D5"/>
    <w:rsid w:val="007F354D"/>
    <w:rsid w:val="009177A0"/>
    <w:rsid w:val="00946F71"/>
    <w:rsid w:val="009574F8"/>
    <w:rsid w:val="009611CC"/>
    <w:rsid w:val="009A19AE"/>
    <w:rsid w:val="009B644A"/>
    <w:rsid w:val="009E28B3"/>
    <w:rsid w:val="00A605C0"/>
    <w:rsid w:val="00A623A0"/>
    <w:rsid w:val="00AD4DE6"/>
    <w:rsid w:val="00AF2DDD"/>
    <w:rsid w:val="00B143FF"/>
    <w:rsid w:val="00B45F96"/>
    <w:rsid w:val="00B64D63"/>
    <w:rsid w:val="00B731F9"/>
    <w:rsid w:val="00BA7F5D"/>
    <w:rsid w:val="00BD2BCF"/>
    <w:rsid w:val="00BD5107"/>
    <w:rsid w:val="00C75F99"/>
    <w:rsid w:val="00CA7EDD"/>
    <w:rsid w:val="00CF200C"/>
    <w:rsid w:val="00D15707"/>
    <w:rsid w:val="00D25334"/>
    <w:rsid w:val="00DA5E04"/>
    <w:rsid w:val="00DF50B6"/>
    <w:rsid w:val="00E03B17"/>
    <w:rsid w:val="00E20393"/>
    <w:rsid w:val="00E208AA"/>
    <w:rsid w:val="00EA6E86"/>
    <w:rsid w:val="00ED0AA1"/>
    <w:rsid w:val="00EF1E7B"/>
    <w:rsid w:val="00F63CE6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958A"/>
  <w15:docId w15:val="{32D85511-B2F3-444E-9409-99862F18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0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5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5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5C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05C0"/>
    <w:rPr>
      <w:i/>
      <w:iCs/>
    </w:rPr>
  </w:style>
  <w:style w:type="paragraph" w:customStyle="1" w:styleId="1">
    <w:name w:val="Абзац списка1"/>
    <w:basedOn w:val="a"/>
    <w:uiPriority w:val="99"/>
    <w:rsid w:val="00EF1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F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644A"/>
    <w:pPr>
      <w:spacing w:after="200" w:line="276" w:lineRule="auto"/>
      <w:ind w:left="720"/>
      <w:contextualSpacing/>
    </w:pPr>
  </w:style>
  <w:style w:type="paragraph" w:customStyle="1" w:styleId="rvps1">
    <w:name w:val="rvps1"/>
    <w:basedOn w:val="a"/>
    <w:rsid w:val="00044FD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44FD4"/>
    <w:rPr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B1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43FF"/>
  </w:style>
  <w:style w:type="paragraph" w:styleId="ab">
    <w:name w:val="footer"/>
    <w:basedOn w:val="a"/>
    <w:link w:val="ac"/>
    <w:uiPriority w:val="99"/>
    <w:unhideWhenUsed/>
    <w:rsid w:val="00B14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987">
                              <w:marLeft w:val="61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0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9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0788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2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838740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7B6C-90A1-4ED3-A7DB-BE667372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Сайдалиева Мухлиса Сатторовна</dc:creator>
  <cp:keywords/>
  <dc:description/>
  <cp:lastModifiedBy>CCLASS-1</cp:lastModifiedBy>
  <cp:revision>21</cp:revision>
  <dcterms:created xsi:type="dcterms:W3CDTF">2020-03-25T04:34:00Z</dcterms:created>
  <dcterms:modified xsi:type="dcterms:W3CDTF">2020-05-25T05:55:00Z</dcterms:modified>
</cp:coreProperties>
</file>