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</w:rPr>
      </w:pPr>
      <w:r w:rsidRPr="00670BEE">
        <w:rPr>
          <w:rFonts w:ascii="Times New Roman" w:hAnsi="Times New Roman" w:cs="Times New Roman"/>
          <w:b/>
        </w:rPr>
        <w:t>«</w:t>
      </w:r>
      <w:r w:rsidR="00F9256C" w:rsidRPr="00D762F2">
        <w:rPr>
          <w:rFonts w:ascii="Times New Roman" w:hAnsi="Times New Roman" w:cs="Times New Roman"/>
          <w:b/>
          <w:lang w:val="uz-Cyrl-UZ"/>
        </w:rPr>
        <w:t xml:space="preserve">ЕР </w:t>
      </w:r>
      <w:r w:rsidR="004F02AB" w:rsidRPr="00D762F2">
        <w:rPr>
          <w:rFonts w:ascii="Times New Roman" w:hAnsi="Times New Roman" w:cs="Times New Roman"/>
          <w:b/>
          <w:lang w:val="uz-Cyrl-UZ"/>
        </w:rPr>
        <w:t>РЕСУРСЛАРИ БЎЙИЧА ИНВЕНТАРИЗАТОР</w:t>
      </w:r>
      <w:r w:rsidRPr="00670BEE">
        <w:rPr>
          <w:rFonts w:ascii="Times New Roman" w:hAnsi="Times New Roman" w:cs="Times New Roman"/>
          <w:b/>
        </w:rPr>
        <w:t xml:space="preserve">» </w:t>
      </w:r>
    </w:p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 </w:t>
      </w:r>
      <w:r w:rsidRPr="00670BEE">
        <w:rPr>
          <w:rFonts w:ascii="Times New Roman" w:hAnsi="Times New Roman" w:cs="Times New Roman"/>
          <w:b/>
          <w:u w:val="single"/>
        </w:rPr>
        <w:t>КАСБ СТАНДАРТИ</w:t>
      </w:r>
      <w:proofErr w:type="gramStart"/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.</w:t>
      </w:r>
      <w:proofErr w:type="gramEnd"/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 w:rsidRPr="00670BEE">
        <w:rPr>
          <w:rFonts w:ascii="Times New Roman" w:hAnsi="Times New Roman" w:cs="Times New Roman"/>
        </w:rPr>
        <w:t xml:space="preserve"> (</w:t>
      </w:r>
      <w:proofErr w:type="spellStart"/>
      <w:r w:rsidRPr="00670BEE">
        <w:rPr>
          <w:rFonts w:ascii="Times New Roman" w:hAnsi="Times New Roman" w:cs="Times New Roman"/>
        </w:rPr>
        <w:t>касб</w:t>
      </w:r>
      <w:proofErr w:type="spellEnd"/>
      <w:r w:rsidRPr="00670BEE">
        <w:rPr>
          <w:rFonts w:ascii="Times New Roman" w:hAnsi="Times New Roman" w:cs="Times New Roman"/>
        </w:rPr>
        <w:t xml:space="preserve"> </w:t>
      </w:r>
      <w:proofErr w:type="spellStart"/>
      <w:r w:rsidRPr="00670BEE">
        <w:rPr>
          <w:rFonts w:ascii="Times New Roman" w:hAnsi="Times New Roman" w:cs="Times New Roman"/>
        </w:rPr>
        <w:t>стандарти</w:t>
      </w:r>
      <w:proofErr w:type="spellEnd"/>
      <w:r w:rsidRPr="00670BEE">
        <w:rPr>
          <w:rFonts w:ascii="Times New Roman" w:hAnsi="Times New Roman" w:cs="Times New Roman"/>
          <w:lang w:val="uz-Cyrl-UZ"/>
        </w:rPr>
        <w:t xml:space="preserve"> номланиши</w:t>
      </w:r>
      <w:r w:rsidRPr="00670BEE">
        <w:rPr>
          <w:rFonts w:ascii="Times New Roman" w:hAnsi="Times New Roman" w:cs="Times New Roman"/>
        </w:rPr>
        <w:t>)</w:t>
      </w:r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0B0291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B94B31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</w:t>
            </w:r>
            <w:r w:rsidR="00335496"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r w:rsidR="00FB7506">
              <w:fldChar w:fldCharType="begin"/>
            </w:r>
            <w:r w:rsidR="00FB7506" w:rsidRPr="000B0291">
              <w:rPr>
                <w:lang w:val="en-US"/>
              </w:rPr>
              <w:instrText xml:space="preserve"> HYPERLINK "mailto:info@ygk.uz" </w:instrText>
            </w:r>
            <w:r w:rsidR="00FB7506">
              <w:fldChar w:fldCharType="separate"/>
            </w:r>
            <w:r w:rsidRPr="0050488F">
              <w:rPr>
                <w:rStyle w:val="a3"/>
                <w:rFonts w:ascii="Times New Roman" w:hAnsi="Times New Roman" w:cs="Times New Roman"/>
                <w:b/>
                <w:i/>
                <w:lang w:val="uz-Cyrl-UZ"/>
              </w:rPr>
              <w:t>info@ygk.uz</w:t>
            </w:r>
            <w:r w:rsidR="00FB7506">
              <w:rPr>
                <w:rStyle w:val="a3"/>
                <w:rFonts w:ascii="Times New Roman" w:hAnsi="Times New Roman" w:cs="Times New Roman"/>
                <w:b/>
                <w:i/>
                <w:lang w:val="uz-Cyrl-UZ"/>
              </w:rPr>
              <w:fldChar w:fldCharType="end"/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D762F2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Ер тузиш </w:t>
            </w:r>
            <w:r w:rsidR="00655016" w:rsidRPr="00D762F2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соҳа</w:t>
            </w:r>
            <w:r w:rsidRPr="00D762F2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сидаги фаолият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D762F2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4F7E43" w:rsidP="000431F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М03.0</w:t>
            </w:r>
            <w:r w:rsidR="000431F1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</w:tr>
      <w:tr w:rsidR="00B94B31" w:rsidRPr="00D762F2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</w:rPr>
              <w:t>(</w:t>
            </w:r>
            <w:r w:rsidRPr="00D762F2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D762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D762F2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</w:rPr>
              <w:t xml:space="preserve">Дескриптор </w:t>
            </w:r>
            <w:proofErr w:type="spellStart"/>
            <w:r w:rsidRPr="00D762F2">
              <w:rPr>
                <w:rFonts w:ascii="Times New Roman" w:hAnsi="Times New Roman" w:cs="Times New Roman"/>
              </w:rPr>
              <w:t>коди</w:t>
            </w:r>
            <w:proofErr w:type="spellEnd"/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B94B31" w:rsidRPr="00D762F2" w:rsidTr="001C0E8D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D762F2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D762F2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D762F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D762F2" w:rsidTr="00676F32">
        <w:trPr>
          <w:trHeight w:val="1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DB" w:rsidRPr="00D762F2" w:rsidRDefault="00955A70" w:rsidP="00676F32">
            <w:pPr>
              <w:pStyle w:val="a8"/>
              <w:numPr>
                <w:ilvl w:val="0"/>
                <w:numId w:val="16"/>
              </w:numPr>
              <w:tabs>
                <w:tab w:val="left" w:pos="498"/>
              </w:tabs>
              <w:spacing w:after="0" w:line="240" w:lineRule="auto"/>
              <w:ind w:left="0" w:firstLine="21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8B2BDB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р тузиш лойиҳалари</w:t>
            </w:r>
            <w:r w:rsidR="00E04550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устида ишлаш</w:t>
            </w:r>
            <w:r w:rsidR="001B0848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, лойиҳаларни жойига кўчириш</w:t>
            </w:r>
            <w:r w:rsidR="008B2BDB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367434" w:rsidRPr="00D762F2" w:rsidRDefault="00367434" w:rsidP="00676F32">
            <w:pPr>
              <w:pStyle w:val="a8"/>
              <w:numPr>
                <w:ilvl w:val="0"/>
                <w:numId w:val="16"/>
              </w:numPr>
              <w:tabs>
                <w:tab w:val="left" w:pos="498"/>
              </w:tabs>
              <w:spacing w:after="0" w:line="240" w:lineRule="auto"/>
              <w:ind w:left="0" w:firstLine="21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 тоифалари ва турлари бўйича </w:t>
            </w:r>
            <w:r w:rsidR="00966482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 ресурсларини </w:t>
            </w:r>
            <w:r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хатлов</w:t>
            </w:r>
            <w:r w:rsidR="00966482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ўтказиш;</w:t>
            </w:r>
          </w:p>
          <w:p w:rsidR="00C51D3F" w:rsidRPr="00D762F2" w:rsidRDefault="00B509EB" w:rsidP="00676F32">
            <w:pPr>
              <w:pStyle w:val="a8"/>
              <w:numPr>
                <w:ilvl w:val="0"/>
                <w:numId w:val="16"/>
              </w:numPr>
              <w:tabs>
                <w:tab w:val="left" w:pos="498"/>
              </w:tabs>
              <w:spacing w:after="0" w:line="240" w:lineRule="auto"/>
              <w:ind w:left="0" w:firstLine="21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Ердан фойдаланувчилар бўйича </w:t>
            </w:r>
            <w:r w:rsidR="00955A70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ер майдонларини ҳисоблаш, ерларни</w:t>
            </w:r>
            <w:r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="00955A70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график ҳисобини юритиш</w:t>
            </w:r>
            <w:r w:rsidR="009F2828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  <w:r w:rsidR="008B2BDB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B94B31" w:rsidRPr="00D762F2" w:rsidRDefault="00955A70" w:rsidP="00676F32">
            <w:pPr>
              <w:pStyle w:val="a8"/>
              <w:numPr>
                <w:ilvl w:val="0"/>
                <w:numId w:val="16"/>
              </w:numPr>
              <w:tabs>
                <w:tab w:val="left" w:pos="498"/>
              </w:tabs>
              <w:spacing w:after="0" w:line="240" w:lineRule="auto"/>
              <w:ind w:left="0" w:firstLine="215"/>
              <w:jc w:val="both"/>
              <w:rPr>
                <w:b/>
                <w:sz w:val="24"/>
                <w:szCs w:val="24"/>
                <w:lang w:val="uz-Cyrl-UZ"/>
              </w:rPr>
            </w:pPr>
            <w:r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</w:t>
            </w:r>
            <w:r w:rsidR="0014502C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1B0848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нинг мониторингини юритиш</w:t>
            </w:r>
            <w:r w:rsidR="008B2BDB"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D762F2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D762F2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D762F2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D762F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D762F2" w:rsidTr="001C0E8D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D762F2" w:rsidTr="001C0E8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4439B" w:rsidP="007C25F4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2148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676F32" w:rsidP="00676F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Архитекторлар, муҳандислар ва турдош мутахассисликлар мутахассис-профессионаллари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D762F2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D762F2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D762F2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D762F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D762F2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D762F2">
              <w:rPr>
                <w:rFonts w:ascii="Times New Roman" w:hAnsi="Times New Roman" w:cs="Times New Roman"/>
                <w:i/>
              </w:rPr>
              <w:t>ОКЭД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676F32" w:rsidRPr="00D762F2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2" w:rsidRPr="00A12668" w:rsidRDefault="00676F32" w:rsidP="00B256B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12668">
              <w:rPr>
                <w:rFonts w:ascii="Times New Roman" w:hAnsi="Times New Roman" w:cs="Times New Roman"/>
                <w:i/>
                <w:lang w:val="uz-Cyrl-UZ" w:eastAsia="en-US"/>
              </w:rPr>
              <w:t>71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2" w:rsidRPr="00A12668" w:rsidRDefault="00676F32" w:rsidP="00B256B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uz-Cyrl-UZ" w:eastAsia="en-US"/>
              </w:rPr>
            </w:pPr>
            <w:proofErr w:type="spellStart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Меъморчилик</w:t>
            </w:r>
            <w:proofErr w:type="spellEnd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, </w:t>
            </w:r>
            <w:proofErr w:type="spellStart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мухандислик</w:t>
            </w:r>
            <w:proofErr w:type="spellEnd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изланишлари</w:t>
            </w:r>
            <w:proofErr w:type="spellEnd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,</w:t>
            </w:r>
            <w:r w:rsidRPr="00A12668">
              <w:rPr>
                <w:rFonts w:ascii="Times New Roman" w:hAnsi="Times New Roman" w:cs="Times New Roman"/>
                <w:bCs/>
                <w:i/>
                <w:lang w:val="uz-Cyrl-UZ" w:eastAsia="en-US"/>
              </w:rPr>
              <w:t xml:space="preserve"> </w:t>
            </w:r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техник </w:t>
            </w:r>
            <w:proofErr w:type="spellStart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синовлар</w:t>
            </w:r>
            <w:proofErr w:type="spellEnd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  <w:proofErr w:type="spellStart"/>
            <w:proofErr w:type="gramStart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ва</w:t>
            </w:r>
            <w:proofErr w:type="spellEnd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та</w:t>
            </w:r>
            <w:proofErr w:type="gramEnd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ҳлил</w:t>
            </w:r>
            <w:proofErr w:type="spellEnd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соҳасидаги</w:t>
            </w:r>
            <w:proofErr w:type="spellEnd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bCs/>
                <w:i/>
                <w:lang w:eastAsia="en-US"/>
              </w:rPr>
              <w:t>фаолият</w:t>
            </w:r>
            <w:proofErr w:type="spellEnd"/>
          </w:p>
        </w:tc>
      </w:tr>
      <w:tr w:rsidR="00676F32" w:rsidRPr="00D762F2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2" w:rsidRPr="00A12668" w:rsidRDefault="00676F32" w:rsidP="00B256B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12668">
              <w:rPr>
                <w:rFonts w:ascii="Times New Roman" w:hAnsi="Times New Roman" w:cs="Times New Roman"/>
                <w:i/>
                <w:lang w:eastAsia="en-US"/>
              </w:rPr>
              <w:t>71.12.0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2" w:rsidRPr="00A12668" w:rsidRDefault="00676F32" w:rsidP="00B256B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A12668">
              <w:rPr>
                <w:rFonts w:ascii="Times New Roman" w:hAnsi="Times New Roman" w:cs="Times New Roman"/>
                <w:i/>
                <w:lang w:eastAsia="en-US"/>
              </w:rPr>
              <w:t>Муҳандислик</w:t>
            </w:r>
            <w:proofErr w:type="spellEnd"/>
            <w:r w:rsidRPr="00A12668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i/>
                <w:lang w:eastAsia="en-US"/>
              </w:rPr>
              <w:t>изланишлари</w:t>
            </w:r>
            <w:proofErr w:type="spellEnd"/>
            <w:r w:rsidRPr="00A12668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i/>
                <w:lang w:eastAsia="en-US"/>
              </w:rPr>
              <w:t>соҳасидаги</w:t>
            </w:r>
            <w:proofErr w:type="spellEnd"/>
            <w:r w:rsidRPr="00A12668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i/>
                <w:lang w:eastAsia="en-US"/>
              </w:rPr>
              <w:t>фаолият</w:t>
            </w:r>
            <w:proofErr w:type="spellEnd"/>
            <w:r w:rsidRPr="00A12668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i/>
                <w:lang w:eastAsia="en-US"/>
              </w:rPr>
              <w:t>ва</w:t>
            </w:r>
            <w:proofErr w:type="spellEnd"/>
            <w:r w:rsidRPr="00A12668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i/>
                <w:lang w:eastAsia="en-US"/>
              </w:rPr>
              <w:t>бу</w:t>
            </w:r>
            <w:proofErr w:type="spellEnd"/>
            <w:r w:rsidRPr="00A12668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i/>
                <w:lang w:eastAsia="en-US"/>
              </w:rPr>
              <w:t>соҳаларда</w:t>
            </w:r>
            <w:proofErr w:type="spellEnd"/>
            <w:r w:rsidRPr="00A12668">
              <w:rPr>
                <w:rFonts w:ascii="Times New Roman" w:hAnsi="Times New Roman" w:cs="Times New Roman"/>
                <w:i/>
                <w:lang w:eastAsia="en-US"/>
              </w:rPr>
              <w:t xml:space="preserve"> техник </w:t>
            </w:r>
            <w:proofErr w:type="spellStart"/>
            <w:r w:rsidRPr="00A12668">
              <w:rPr>
                <w:rFonts w:ascii="Times New Roman" w:hAnsi="Times New Roman" w:cs="Times New Roman"/>
                <w:i/>
                <w:lang w:eastAsia="en-US"/>
              </w:rPr>
              <w:t>маслаҳатлар</w:t>
            </w:r>
            <w:proofErr w:type="spellEnd"/>
            <w:r w:rsidRPr="00A12668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A12668">
              <w:rPr>
                <w:rFonts w:ascii="Times New Roman" w:hAnsi="Times New Roman" w:cs="Times New Roman"/>
                <w:i/>
                <w:lang w:eastAsia="en-US"/>
              </w:rPr>
              <w:t>бериш</w:t>
            </w:r>
            <w:proofErr w:type="spellEnd"/>
          </w:p>
        </w:tc>
      </w:tr>
      <w:tr w:rsidR="00B94B31" w:rsidRPr="000B0291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12668" w:rsidRDefault="000F78F9" w:rsidP="001C0E8D">
            <w:pPr>
              <w:jc w:val="both"/>
              <w:rPr>
                <w:rFonts w:ascii="Times New Roman" w:hAnsi="Times New Roman" w:cs="Times New Roman"/>
                <w:i/>
                <w:highlight w:val="yellow"/>
                <w:lang w:val="uz-Cyrl-UZ"/>
              </w:rPr>
            </w:pPr>
            <w:r w:rsidRPr="00A12668">
              <w:rPr>
                <w:rFonts w:ascii="Times New Roman" w:hAnsi="Times New Roman" w:cs="Times New Roman"/>
                <w:i/>
                <w:shd w:val="clear" w:color="auto" w:fill="FFFFFF"/>
              </w:rPr>
              <w:t>72.19.0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12668" w:rsidRDefault="004D0939" w:rsidP="00091FAD">
            <w:pPr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  <w:lang w:val="uz-Cyrl-UZ"/>
              </w:rPr>
            </w:pPr>
            <w:r w:rsidRPr="00A12668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Табиий ва муҳандислик фан соҳаларидаги қайта ишлаш ва бошқа тадқиқотлар</w:t>
            </w:r>
          </w:p>
        </w:tc>
      </w:tr>
    </w:tbl>
    <w:p w:rsidR="00B94B31" w:rsidRPr="00D762F2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Pr="00D762F2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D762F2">
        <w:rPr>
          <w:rFonts w:ascii="Times New Roman" w:hAnsi="Times New Roman"/>
          <w:b/>
          <w:sz w:val="24"/>
          <w:szCs w:val="24"/>
        </w:rPr>
        <w:t>-Б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D762F2">
        <w:rPr>
          <w:rFonts w:ascii="Times New Roman" w:hAnsi="Times New Roman"/>
          <w:b/>
          <w:sz w:val="24"/>
          <w:szCs w:val="24"/>
        </w:rPr>
        <w:t>ЛИМ</w:t>
      </w:r>
    </w:p>
    <w:p w:rsidR="00B94B31" w:rsidRPr="00D762F2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D762F2">
        <w:rPr>
          <w:rFonts w:ascii="Times New Roman" w:hAnsi="Times New Roman"/>
          <w:b/>
          <w:sz w:val="24"/>
          <w:szCs w:val="24"/>
        </w:rPr>
        <w:t>стандарт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</w:rPr>
        <w:t>(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D762F2">
        <w:rPr>
          <w:rFonts w:ascii="Times New Roman" w:hAnsi="Times New Roman"/>
          <w:b/>
          <w:sz w:val="24"/>
          <w:szCs w:val="24"/>
        </w:rPr>
        <w:t>)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3259"/>
        <w:gridCol w:w="1384"/>
        <w:gridCol w:w="1384"/>
        <w:gridCol w:w="6685"/>
        <w:gridCol w:w="1097"/>
      </w:tblGrid>
      <w:tr w:rsidR="00B94B31" w:rsidRPr="00D762F2" w:rsidTr="001C0E8D"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Умумлаштирилган меҳнат вазифалари</w:t>
            </w:r>
          </w:p>
        </w:tc>
        <w:tc>
          <w:tcPr>
            <w:tcW w:w="30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Меҳнат вазифалари</w:t>
            </w:r>
          </w:p>
        </w:tc>
      </w:tr>
      <w:tr w:rsidR="00B94B31" w:rsidRPr="00D762F2" w:rsidTr="00965F51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</w:tr>
      <w:tr w:rsidR="00B94B31" w:rsidRPr="00D762F2" w:rsidTr="003C130A">
        <w:trPr>
          <w:trHeight w:val="77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D762F2" w:rsidRDefault="00091FAD" w:rsidP="00230BE4">
            <w:pPr>
              <w:pStyle w:val="a8"/>
              <w:tabs>
                <w:tab w:val="left" w:pos="498"/>
              </w:tabs>
              <w:spacing w:after="0"/>
              <w:ind w:left="0"/>
              <w:jc w:val="both"/>
              <w:rPr>
                <w:rFonts w:ascii="Times New Roman" w:hAnsi="Times New Roman"/>
                <w:color w:val="FF0000"/>
                <w:lang w:val="uz-Cyrl-UZ"/>
              </w:rPr>
            </w:pPr>
            <w:r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Ер тузиш лойиҳалари устида ишлаш, лойиҳаларни жойига кўчириш;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А/01.</w:t>
            </w:r>
            <w:r w:rsidR="00E84B9B"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E04550" w:rsidP="00A66CE4">
            <w:pPr>
              <w:spacing w:before="40" w:after="40"/>
              <w:jc w:val="both"/>
              <w:rPr>
                <w:rStyle w:val="1"/>
                <w:rFonts w:eastAsia="Courier New"/>
                <w:sz w:val="22"/>
                <w:szCs w:val="22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Ер тузиш</w:t>
            </w:r>
            <w:r w:rsidR="00091FAD"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ни</w:t>
            </w: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лойиҳалашда тайёргарлик ишлари ва </w:t>
            </w:r>
            <w:r w:rsidR="00A66CE4"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вазифаларини белгилаш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</w:pPr>
            <w:bookmarkStart w:id="0" w:name="_GoBack"/>
            <w:bookmarkEnd w:id="0"/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D762F2" w:rsidTr="003C130A">
        <w:trPr>
          <w:trHeight w:val="169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D762F2" w:rsidRDefault="00B94B31" w:rsidP="00230BE4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B94B31" w:rsidP="001C0E8D">
            <w:pP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А/02.</w:t>
            </w:r>
            <w:r w:rsidR="00E84B9B"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B31" w:rsidRPr="00D762F2" w:rsidRDefault="00E04550" w:rsidP="00091FA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Ер тузиш</w:t>
            </w:r>
            <w:r w:rsidR="00091FAD"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ни</w:t>
            </w: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лойиҳалаш </w:t>
            </w:r>
            <w:r w:rsidR="00091FAD"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ва лойиҳаларни жойига кўчириш </w:t>
            </w:r>
            <w:r w:rsidR="00B94B31"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ишларини амалга оширишда техника хавфсизлиги талабларига риоя қилиш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272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D762F2" w:rsidRDefault="00DF2317" w:rsidP="00230BE4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А/03.</w:t>
            </w: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Ер тузиш</w:t>
            </w:r>
            <w:r w:rsidR="00091FAD"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ни</w:t>
            </w: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лойиҳалаш объектида хавфсиз ишлаш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34" w:rsidRPr="00D762F2" w:rsidRDefault="00966482" w:rsidP="00230BE4">
            <w:pPr>
              <w:pStyle w:val="a8"/>
              <w:tabs>
                <w:tab w:val="left" w:pos="498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62F2">
              <w:rPr>
                <w:rFonts w:ascii="Times New Roman" w:hAnsi="Times New Roman"/>
                <w:sz w:val="24"/>
                <w:szCs w:val="24"/>
                <w:lang w:val="uz-Cyrl-UZ"/>
              </w:rPr>
              <w:t>Ер тоифалари ва турлари бўйича ер ресурсларини хатловдан ўтказиш;</w:t>
            </w:r>
          </w:p>
          <w:p w:rsidR="00DF2317" w:rsidRPr="00D762F2" w:rsidRDefault="00DF2317" w:rsidP="00230BE4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В/01.</w:t>
            </w: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367434" w:rsidP="00367434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Хатлов ўтказиш учун </w:t>
            </w:r>
            <w:r w:rsidR="00E6439A"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архив </w:t>
            </w: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ҳужжатларни ва </w:t>
            </w:r>
            <w:r w:rsidR="00DF2317"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харита асосларини тайёрлаш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7" w:rsidRPr="00D762F2" w:rsidRDefault="00DF2317" w:rsidP="00230BE4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В/02.</w:t>
            </w: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E6439A" w:rsidP="00E6439A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Хатлов ўтказиш жараёнида ерга оид ҳуқуқларни белгиловчи </w:t>
            </w:r>
            <w:r w:rsidR="00DF2317"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материаллар билан танишиш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7" w:rsidRPr="00D762F2" w:rsidRDefault="00DF2317" w:rsidP="00230BE4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В/03.</w:t>
            </w: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E6439A" w:rsidP="00E6439A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Ердан фойдаланувчилар кесимида </w:t>
            </w:r>
            <w:r w:rsidR="00966482"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ер тоифалари ва турлари бўйича </w:t>
            </w:r>
            <w:r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ер ресурсларини хатловдан ўтказиш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A54E63" w:rsidP="00230BE4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/>
                <w:lang w:val="uz-Cyrl-UZ"/>
              </w:rPr>
              <w:t xml:space="preserve">Ердан фойдаланувчилар </w:t>
            </w:r>
            <w:r w:rsidR="00FB2FC2" w:rsidRPr="00D762F2">
              <w:rPr>
                <w:rFonts w:ascii="Times New Roman" w:hAnsi="Times New Roman"/>
                <w:lang w:val="uz-Cyrl-UZ"/>
              </w:rPr>
              <w:t>кесимида</w:t>
            </w:r>
            <w:r w:rsidRPr="00D762F2">
              <w:rPr>
                <w:rFonts w:ascii="Times New Roman" w:hAnsi="Times New Roman"/>
                <w:lang w:val="uz-Cyrl-UZ"/>
              </w:rPr>
              <w:t xml:space="preserve"> ер майдонларини ҳисоб</w:t>
            </w:r>
            <w:r w:rsidR="001A0820" w:rsidRPr="00D762F2">
              <w:rPr>
                <w:rFonts w:ascii="Times New Roman" w:hAnsi="Times New Roman"/>
                <w:lang w:val="uz-Cyrl-UZ"/>
              </w:rPr>
              <w:t>ини юритиш</w:t>
            </w:r>
            <w:r w:rsidRPr="00D762F2">
              <w:rPr>
                <w:rFonts w:ascii="Times New Roman" w:hAnsi="Times New Roman"/>
                <w:lang w:val="uz-Cyrl-UZ"/>
              </w:rPr>
              <w:t xml:space="preserve">, ерларнинг </w:t>
            </w:r>
            <w:r w:rsidR="001A0820" w:rsidRPr="00D762F2">
              <w:rPr>
                <w:rFonts w:ascii="Times New Roman" w:hAnsi="Times New Roman"/>
                <w:lang w:val="uz-Cyrl-UZ"/>
              </w:rPr>
              <w:t>маълумотлар базасини яратиш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С/01.</w:t>
            </w: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FB2FC2" w:rsidP="00FB2FC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Ердан фойдаланувчиларнинг ер майдонларини ер тоифалари ва турлари бўйича ҳисобини юритиш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460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230BE4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С/02.</w:t>
            </w: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C10209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Замонавий дастурлар ёрдамида </w:t>
            </w:r>
            <w:r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ер майдонларининг </w:t>
            </w:r>
            <w:r w:rsidR="00FB2FC2"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е</w:t>
            </w:r>
            <w:r w:rsidR="00C10209"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рдан фойдаланувчи</w:t>
            </w:r>
            <w:r w:rsidR="00FB2FC2"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лари бўйича </w:t>
            </w:r>
            <w:r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маълумотлар базасини яратиш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53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230BE4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uz-Cyrl-UZ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</w:t>
            </w: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3</w:t>
            </w: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r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1A0820" w:rsidP="001A0820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Ердан фойдаланувчилар кесимида қишлоқ хўжалик хариталарини тайёрлаш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</w:p>
          <w:p w:rsidR="00DF2317" w:rsidRPr="00A12668" w:rsidRDefault="00A12668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813017" w:rsidP="00230BE4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/>
                <w:lang w:val="uz-Cyrl-UZ"/>
              </w:rPr>
              <w:t>Қишлоқ хўжалик экинларининг мониторингини юритиш;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  <w:r w:rsidR="00E83F60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-6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A12668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 w:rsidR="00DF2317"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/01.</w:t>
            </w:r>
            <w:r w:rsidR="00DF2317"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532378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Қишлоқ хўжали</w:t>
            </w:r>
            <w:r w:rsidR="00532378"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к экинларининг тасдиқланган режалари ва экинлар туширилган қишлоқ хўжалик харитаси нусхаларини олиш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292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D762F2" w:rsidRDefault="00A12668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 w:rsidR="000B029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/</w:t>
            </w:r>
            <w:r w:rsidR="00DF2317"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02.</w:t>
            </w:r>
            <w:r w:rsidR="00DF2317"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D762F2" w:rsidRDefault="00532378" w:rsidP="00016E5B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Далага чиққан ҳолда амалда экилган қишлоқ хўжалик экинларини </w:t>
            </w:r>
            <w:r w:rsidR="00016E5B"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мониторингини юритиш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D762F2" w:rsidRDefault="00DF2317" w:rsidP="00A12668">
            <w:pPr>
              <w:jc w:val="center"/>
            </w:pPr>
            <w:r w:rsidRPr="00D762F2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D762F2" w:rsidTr="00DF2317">
        <w:trPr>
          <w:trHeight w:val="292"/>
        </w:trPr>
        <w:tc>
          <w:tcPr>
            <w:tcW w:w="3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D762F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D762F2" w:rsidRDefault="00A12668" w:rsidP="00E83F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 w:rsidR="00DF2317"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/0</w:t>
            </w:r>
            <w:r w:rsidR="00DF2317"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3</w:t>
            </w:r>
            <w:r w:rsidR="00DF2317" w:rsidRPr="00D762F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r w:rsidR="00E83F6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D762F2" w:rsidRDefault="00016E5B" w:rsidP="00016E5B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D762F2">
              <w:rPr>
                <w:rFonts w:ascii="Times New Roman" w:hAnsi="Times New Roman"/>
                <w:sz w:val="22"/>
                <w:szCs w:val="22"/>
                <w:lang w:val="uz-Cyrl-UZ"/>
              </w:rPr>
              <w:t>Қишлоқ хўжалик экинларининг тасдиқланган режасига нисбатан амалдаги ҳисобини таққослаш</w:t>
            </w:r>
            <w:r w:rsidR="00E83F60">
              <w:rPr>
                <w:rFonts w:ascii="Times New Roman" w:hAnsi="Times New Roman"/>
                <w:sz w:val="22"/>
                <w:szCs w:val="22"/>
                <w:lang w:val="uz-Cyrl-UZ"/>
              </w:rPr>
              <w:t>, ҳисоботини юритиш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D762F2" w:rsidRDefault="00E83F60" w:rsidP="00A1266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6</w:t>
            </w:r>
          </w:p>
        </w:tc>
      </w:tr>
    </w:tbl>
    <w:p w:rsidR="006376E9" w:rsidRPr="00D762F2" w:rsidRDefault="006376E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  <w:r w:rsidRPr="00D762F2">
        <w:rPr>
          <w:rFonts w:ascii="Times New Roman" w:hAnsi="Times New Roman"/>
          <w:b/>
          <w:lang w:val="uz-Cyrl-UZ"/>
        </w:rPr>
        <w:br w:type="page"/>
      </w:r>
    </w:p>
    <w:p w:rsidR="00B94B31" w:rsidRPr="00D762F2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D762F2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D762F2">
        <w:rPr>
          <w:rFonts w:ascii="Times New Roman" w:hAnsi="Times New Roman" w:cs="Times New Roman"/>
          <w:b/>
          <w:lang w:val="uz-Cyrl-UZ"/>
        </w:rPr>
        <w:t>3.1.</w:t>
      </w:r>
      <w:r w:rsidR="00670BEE" w:rsidRPr="00D762F2">
        <w:rPr>
          <w:rFonts w:ascii="Times New Roman" w:hAnsi="Times New Roman" w:cs="Times New Roman"/>
          <w:b/>
          <w:lang w:val="uz-Cyrl-UZ"/>
        </w:rPr>
        <w:t xml:space="preserve"> </w:t>
      </w:r>
      <w:r w:rsidRPr="00D762F2">
        <w:rPr>
          <w:rFonts w:ascii="Times New Roman" w:hAnsi="Times New Roman" w:cs="Times New Roman"/>
          <w:b/>
          <w:lang w:val="uz-Cyrl-UZ"/>
        </w:rPr>
        <w:t>Умумлаштирилган меҳнат вазифаси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091FAD" w:rsidP="001C0E8D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/>
                <w:b/>
                <w:i/>
                <w:lang w:val="uz-Cyrl-UZ"/>
              </w:rPr>
              <w:t>Ер тузиш лойиҳалари устида ишлаш, лойиҳаларни жойига кўчириш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872CE9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 w:rsidRPr="00D762F2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D762F2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B" w:rsidRPr="00D762F2" w:rsidRDefault="00872CE9" w:rsidP="00E84B9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B35AE4" w:rsidRPr="00D762F2" w:rsidRDefault="00B35AE4" w:rsidP="00B35AE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2-тоифали </w:t>
            </w:r>
            <w:r w:rsidR="00872CE9"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="00872CE9"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B35AE4" w:rsidRPr="00D762F2" w:rsidRDefault="00B35AE4" w:rsidP="00B35AE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1-тоифали </w:t>
            </w:r>
            <w:r w:rsidR="00872CE9"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="00872CE9"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84FEA" w:rsidRPr="00D762F2" w:rsidRDefault="00B35AE4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Етакчи </w:t>
            </w:r>
            <w:r w:rsidR="00872CE9"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="00872CE9"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 w:rsidR="00872CE9"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  <w:tr w:rsidR="00B94B31" w:rsidRPr="00D762F2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A81917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маълумот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(бак</w:t>
            </w:r>
            <w:r w:rsidR="00F1688C" w:rsidRPr="00D762F2">
              <w:rPr>
                <w:rFonts w:ascii="Times New Roman" w:eastAsia="Times New Roman" w:hAnsi="Times New Roman" w:cs="Times New Roman"/>
                <w:i/>
              </w:rPr>
              <w:t xml:space="preserve">алавр </w:t>
            </w:r>
            <w:proofErr w:type="spellStart"/>
            <w:r w:rsidR="00F1688C" w:rsidRPr="00D762F2">
              <w:rPr>
                <w:rFonts w:ascii="Times New Roman" w:eastAsia="Times New Roman" w:hAnsi="Times New Roman" w:cs="Times New Roman"/>
                <w:i/>
              </w:rPr>
              <w:t>даражаси</w:t>
            </w:r>
            <w:proofErr w:type="spellEnd"/>
            <w:r w:rsidR="00F1688C" w:rsidRPr="00D762F2"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proofErr w:type="spellStart"/>
            <w:r w:rsidR="00F1688C" w:rsidRPr="00D762F2">
              <w:rPr>
                <w:rFonts w:ascii="Times New Roman" w:eastAsia="Times New Roman" w:hAnsi="Times New Roman" w:cs="Times New Roman"/>
                <w:i/>
              </w:rPr>
              <w:t>амалий</w:t>
            </w:r>
            <w:proofErr w:type="spellEnd"/>
            <w:r w:rsidR="00F1688C"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F1688C" w:rsidRPr="00D762F2">
              <w:rPr>
                <w:rFonts w:ascii="Times New Roman" w:eastAsia="Times New Roman" w:hAnsi="Times New Roman" w:cs="Times New Roman"/>
                <w:i/>
              </w:rPr>
              <w:t>тажриба</w:t>
            </w:r>
            <w:proofErr w:type="spellEnd"/>
            <w:r w:rsidR="00F1688C"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0B0291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A81917" w:rsidP="00F1688C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Асосий ишлаб чиқариш фао</w:t>
            </w:r>
            <w:r w:rsidR="00F1688C"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лияти (асосан ишлаб чиқаришда);</w:t>
            </w:r>
          </w:p>
        </w:tc>
      </w:tr>
      <w:tr w:rsidR="00B94B31" w:rsidRPr="000B0291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44" w:rsidRPr="00D762F2" w:rsidRDefault="00B94B31" w:rsidP="00712C4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 w:rsidRPr="00D762F2">
              <w:rPr>
                <w:rFonts w:ascii="Times New Roman" w:hAnsi="Times New Roman" w:cs="Times New Roman"/>
                <w:i/>
                <w:lang w:val="uz-Cyrl-UZ"/>
              </w:rPr>
              <w:t xml:space="preserve">камида 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</w:t>
            </w:r>
            <w:r w:rsidR="00B02C4B" w:rsidRPr="00D762F2"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3E26F0" w:rsidRPr="000B0291" w:rsidTr="005C0787">
        <w:trPr>
          <w:trHeight w:val="552"/>
        </w:trPr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6F0" w:rsidRPr="00D762F2" w:rsidRDefault="003E26F0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F0" w:rsidRPr="00D762F2" w:rsidRDefault="003E26F0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3E26F0" w:rsidRPr="000B0291" w:rsidTr="005C0787">
        <w:trPr>
          <w:trHeight w:val="552"/>
        </w:trPr>
        <w:tc>
          <w:tcPr>
            <w:tcW w:w="2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F0" w:rsidRPr="00D762F2" w:rsidRDefault="003E26F0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F0" w:rsidRPr="00D762F2" w:rsidRDefault="003E26F0" w:rsidP="00257D6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“Ер тузиш, кадастр ва ер мониторинги” ихтисослиги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B94B31" w:rsidRPr="00D762F2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D762F2" w:rsidRDefault="00F34A6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</w:t>
      </w:r>
      <w:r w:rsidR="00091FAD" w:rsidRPr="00D762F2">
        <w:rPr>
          <w:rFonts w:ascii="Times New Roman" w:hAnsi="Times New Roman"/>
          <w:sz w:val="24"/>
          <w:szCs w:val="24"/>
          <w:lang w:val="uz-Cyrl-UZ"/>
        </w:rPr>
        <w:t>қ</w:t>
      </w:r>
      <w:r w:rsidRPr="00D762F2">
        <w:rPr>
          <w:rFonts w:ascii="Times New Roman" w:hAnsi="Times New Roman"/>
          <w:sz w:val="24"/>
          <w:szCs w:val="24"/>
          <w:lang w:val="uz-Cyrl-UZ"/>
        </w:rPr>
        <w:t>арори</w:t>
      </w:r>
      <w:r w:rsidR="000B2A37" w:rsidRPr="00D762F2">
        <w:rPr>
          <w:rFonts w:ascii="Times New Roman" w:hAnsi="Times New Roman"/>
          <w:sz w:val="24"/>
          <w:szCs w:val="24"/>
          <w:lang w:val="uz-Cyrl-UZ"/>
        </w:rPr>
        <w:t>.</w:t>
      </w:r>
    </w:p>
    <w:p w:rsidR="00F34A6E" w:rsidRPr="00D762F2" w:rsidRDefault="00F34A6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2F2">
        <w:rPr>
          <w:rFonts w:ascii="Times New Roman" w:hAnsi="Times New Roman"/>
          <w:bCs/>
          <w:sz w:val="24"/>
          <w:szCs w:val="24"/>
          <w:lang w:val="uz-Cyrl-UZ"/>
        </w:rPr>
        <w:t>Ўзбеки</w:t>
      </w:r>
      <w:r w:rsidR="00091FAD" w:rsidRPr="00D762F2">
        <w:rPr>
          <w:rFonts w:ascii="Times New Roman" w:hAnsi="Times New Roman"/>
          <w:bCs/>
          <w:sz w:val="24"/>
          <w:szCs w:val="24"/>
          <w:lang w:val="uz-Cyrl-UZ"/>
        </w:rPr>
        <w:t>с</w:t>
      </w:r>
      <w:r w:rsidRPr="00D762F2">
        <w:rPr>
          <w:rFonts w:ascii="Times New Roman" w:hAnsi="Times New Roman"/>
          <w:bCs/>
          <w:sz w:val="24"/>
          <w:szCs w:val="24"/>
          <w:lang w:val="uz-Cyrl-UZ"/>
        </w:rPr>
        <w:t>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D762F2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</w:t>
      </w:r>
      <w:r w:rsidR="00091FAD" w:rsidRPr="00D762F2">
        <w:rPr>
          <w:rFonts w:ascii="Times New Roman" w:hAnsi="Times New Roman"/>
          <w:sz w:val="24"/>
          <w:szCs w:val="24"/>
          <w:lang w:val="uz-Cyrl-UZ"/>
        </w:rPr>
        <w:t>-</w:t>
      </w:r>
      <w:r w:rsidRPr="00D762F2">
        <w:rPr>
          <w:rFonts w:ascii="Times New Roman" w:hAnsi="Times New Roman"/>
          <w:sz w:val="24"/>
          <w:szCs w:val="24"/>
          <w:lang w:val="uz-Cyrl-UZ"/>
        </w:rPr>
        <w:t xml:space="preserve"> тадбирларини янада такомиллаштириш тўғрисида”ги 263-сон  қарори.</w:t>
      </w:r>
    </w:p>
    <w:p w:rsidR="00670BEE" w:rsidRPr="00D762F2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762F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Pr="00D762F2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762F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670BEE" w:rsidRPr="00D762F2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D762F2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762F2">
        <w:rPr>
          <w:rFonts w:ascii="Times New Roman" w:hAnsi="Times New Roman"/>
          <w:sz w:val="24"/>
          <w:szCs w:val="24"/>
        </w:rPr>
        <w:t>.</w:t>
      </w:r>
    </w:p>
    <w:p w:rsidR="005E2A1A" w:rsidRPr="00D762F2" w:rsidRDefault="005E2A1A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қарори.</w:t>
      </w:r>
    </w:p>
    <w:p w:rsidR="00385639" w:rsidRPr="00D762F2" w:rsidRDefault="00385639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D762F2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D762F2" w:rsidRDefault="00F34A6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857314" w:rsidRPr="00D762F2" w:rsidRDefault="00857314" w:rsidP="00857314">
      <w:pPr>
        <w:rPr>
          <w:rFonts w:ascii="Times New Roman" w:hAnsi="Times New Roman"/>
          <w:lang w:val="uz-Cyrl-UZ"/>
        </w:rPr>
      </w:pPr>
    </w:p>
    <w:p w:rsidR="00B94B31" w:rsidRPr="00D762F2" w:rsidRDefault="00B94B31" w:rsidP="008C506C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D762F2">
        <w:rPr>
          <w:rFonts w:ascii="Times New Roman" w:hAnsi="Times New Roman"/>
          <w:b/>
          <w:lang w:val="en-US"/>
        </w:rPr>
        <w:t>3.</w:t>
      </w:r>
      <w:r w:rsidRPr="00D762F2">
        <w:rPr>
          <w:rFonts w:ascii="Times New Roman" w:hAnsi="Times New Roman"/>
          <w:b/>
          <w:lang w:val="uz-Cyrl-UZ"/>
        </w:rPr>
        <w:t>1.1.</w:t>
      </w:r>
      <w:r w:rsidR="00670BEE" w:rsidRPr="00D762F2">
        <w:rPr>
          <w:rFonts w:ascii="Times New Roman" w:hAnsi="Times New Roman"/>
          <w:b/>
          <w:lang w:val="uz-Cyrl-UZ"/>
        </w:rPr>
        <w:t xml:space="preserve"> </w:t>
      </w:r>
      <w:r w:rsidRPr="00D762F2">
        <w:rPr>
          <w:rFonts w:ascii="Times New Roman" w:hAnsi="Times New Roman"/>
          <w:b/>
        </w:rPr>
        <w:t>М</w:t>
      </w:r>
      <w:r w:rsidRPr="00D762F2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B93674" w:rsidP="00A66C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Ер тузиш</w:t>
            </w:r>
            <w:r w:rsidR="006D1A17"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ни</w:t>
            </w:r>
            <w:r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лойиҳалашда тайёргарлик ишлари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А/01.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D762F2" w:rsidTr="00511730">
        <w:trPr>
          <w:trHeight w:val="4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 w:rsidRPr="00D762F2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762F2" w:rsidRDefault="00C677DC" w:rsidP="00511730">
            <w:pPr>
              <w:rPr>
                <w:rFonts w:ascii="Times New Roman" w:hAnsi="Times New Roman" w:cs="Times New Roman"/>
                <w:b/>
                <w:i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</w:t>
            </w:r>
            <w:r w:rsidR="006D1A17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ни</w:t>
            </w: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лойиҳалаш ишларига тайёргарлик кўришда й</w:t>
            </w:r>
            <w:r w:rsidR="00B94B31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ўриқнома</w:t>
            </w: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бўйича</w:t>
            </w:r>
            <w:r w:rsidR="00B94B31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ўтказиш</w:t>
            </w:r>
            <w:r w:rsidR="00B02C4B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D762F2" w:rsidTr="001C0E8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C677DC" w:rsidP="00511730">
            <w:pPr>
              <w:rPr>
                <w:rFonts w:ascii="Times New Roman" w:hAnsi="Times New Roman" w:cs="Times New Roman"/>
                <w:b/>
                <w:i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</w:t>
            </w:r>
            <w:r w:rsidR="006D1A17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ни</w:t>
            </w: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лойиҳалашда тайёргарлик ишларидаги в</w:t>
            </w:r>
            <w:r w:rsidR="00B94B31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азифа</w:t>
            </w: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лар</w:t>
            </w:r>
            <w:r w:rsidR="00B94B31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ни белгилаш</w:t>
            </w:r>
            <w:r w:rsidR="00B02C4B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D762F2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D762F2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D762F2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D762F2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94B31" w:rsidRPr="00D762F2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EF097F" w:rsidRPr="00D762F2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Хилма-хилликни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билим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соҳаси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>қ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бўлган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технологик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ёки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услубий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ҳал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қилиш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D762F2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D762F2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Белгиланган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мақсадни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ҳисобга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ҳолда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вазифаларни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аниқлаш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фаолиятни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режалаштириш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жараёнининг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натижаларини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олдиндан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белгиланган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талабларга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мувофиқ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="005026C3" w:rsidRPr="00D762F2"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 w:rsidR="005026C3" w:rsidRPr="00D762F2">
              <w:rPr>
                <w:rFonts w:ascii="Times New Roman" w:eastAsia="Times New Roman" w:hAnsi="Times New Roman" w:cs="Times New Roman"/>
                <w:i/>
              </w:rPr>
              <w:t>ҳолаш</w:t>
            </w:r>
            <w:proofErr w:type="spellEnd"/>
            <w:r w:rsidR="005026C3" w:rsidRPr="00D762F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Меҳнат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фаолиятининг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соҳаси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даражасида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вазият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талаб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қилганда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>қа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ишчилар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162BC" w:rsidRPr="00D762F2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ҳаракатлар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ўзаро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муносабатларни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тўғридан-тўғри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бошқариш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аниқлаш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мувофиқлаштириш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D762F2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94B31" w:rsidRPr="00D762F2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EF097F" w:rsidP="00220A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Махсус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амалий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тажрибани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 w:rsidR="00A81917"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</w:t>
            </w:r>
            <w:r w:rsidR="00220AE9">
              <w:rPr>
                <w:rFonts w:ascii="Times New Roman" w:eastAsia="Times New Roman" w:hAnsi="Times New Roman" w:cs="Times New Roman"/>
                <w:i/>
              </w:rPr>
              <w:t>лишни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20AE9">
              <w:rPr>
                <w:rFonts w:ascii="Times New Roman" w:eastAsia="Times New Roman" w:hAnsi="Times New Roman" w:cs="Times New Roman"/>
                <w:i/>
              </w:rPr>
              <w:t>талаб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20AE9">
              <w:rPr>
                <w:rFonts w:ascii="Times New Roman" w:eastAsia="Times New Roman" w:hAnsi="Times New Roman" w:cs="Times New Roman"/>
                <w:i/>
              </w:rPr>
              <w:t>этадиган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20AE9">
              <w:rPr>
                <w:rFonts w:ascii="Times New Roman" w:eastAsia="Times New Roman" w:hAnsi="Times New Roman" w:cs="Times New Roman"/>
                <w:i/>
              </w:rPr>
              <w:t>тадбирлар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D762F2" w:rsidTr="001C0E8D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D762F2" w:rsidRDefault="00950B50" w:rsidP="000075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</w:t>
            </w:r>
            <w:r w:rsidR="00007585"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 w:rsidR="00007585"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4A6E" w:rsidRPr="00D762F2" w:rsidRDefault="00F34A6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 w:rsidRPr="00D762F2">
        <w:rPr>
          <w:rFonts w:ascii="Times New Roman" w:hAnsi="Times New Roman"/>
          <w:lang w:val="uz-Cyrl-UZ"/>
        </w:rPr>
        <w:br w:type="page"/>
      </w:r>
    </w:p>
    <w:p w:rsidR="00B94B31" w:rsidRPr="00D762F2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D762F2">
        <w:rPr>
          <w:rFonts w:ascii="Times New Roman" w:hAnsi="Times New Roman" w:cs="Times New Roman"/>
          <w:b/>
          <w:lang w:val="en-US"/>
        </w:rPr>
        <w:lastRenderedPageBreak/>
        <w:t>3.</w:t>
      </w:r>
      <w:r w:rsidRPr="00D762F2">
        <w:rPr>
          <w:rFonts w:ascii="Times New Roman" w:hAnsi="Times New Roman" w:cs="Times New Roman"/>
          <w:b/>
          <w:lang w:val="uz-Cyrl-UZ"/>
        </w:rPr>
        <w:t>1.2.</w:t>
      </w:r>
      <w:r w:rsidR="00E04550" w:rsidRPr="00D762F2">
        <w:rPr>
          <w:rFonts w:ascii="Times New Roman" w:hAnsi="Times New Roman" w:cs="Times New Roman"/>
          <w:b/>
          <w:lang w:val="uz-Cyrl-UZ"/>
        </w:rPr>
        <w:t xml:space="preserve"> </w:t>
      </w:r>
      <w:r w:rsidRPr="00D762F2">
        <w:rPr>
          <w:rFonts w:ascii="Times New Roman" w:hAnsi="Times New Roman" w:cs="Times New Roman"/>
          <w:b/>
        </w:rPr>
        <w:t>М</w:t>
      </w:r>
      <w:r w:rsidRPr="00D762F2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F13F96" w:rsidP="00E04550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Ер тузиш</w:t>
            </w:r>
            <w:r w:rsidR="006D1A17"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ни</w:t>
            </w:r>
            <w:r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лойиҳалаш ишларини амалга оширишда техника хавфсизлиги талабларига риоя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А/02.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D762F2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D762F2" w:rsidRDefault="00120308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762F2" w:rsidRDefault="00B94B31" w:rsidP="00511730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Хавфсизлик тадбирларини кўриш</w:t>
            </w:r>
            <w:r w:rsidR="00B02C4B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D762F2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E04550" w:rsidP="006D1A17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</w:t>
            </w:r>
            <w:r w:rsidR="006D1A17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ни</w:t>
            </w:r>
            <w:r w:rsidR="00F1688C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лойиҳалаш</w:t>
            </w:r>
            <w:r w:rsidR="00B94B31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ишларини </w:t>
            </w:r>
            <w:r w:rsidR="006D1A17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амалга ошириш</w:t>
            </w:r>
            <w:r w:rsidR="00B02C4B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A81917" w:rsidRPr="00D762F2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A81917" w:rsidRPr="00D762F2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A81917" w:rsidRPr="00D762F2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D762F2" w:rsidTr="001C0E8D">
        <w:trPr>
          <w:trHeight w:val="183"/>
        </w:trPr>
        <w:tc>
          <w:tcPr>
            <w:tcW w:w="1277" w:type="pct"/>
            <w:vMerge/>
            <w:vAlign w:val="center"/>
          </w:tcPr>
          <w:p w:rsidR="00A81917" w:rsidRPr="00D762F2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D762F2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Хилма-хилликни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билим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соҳаси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>қ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бўлган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технологик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ёки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услубий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ҳал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қилиш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D762F2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A81917" w:rsidRPr="00D762F2" w:rsidRDefault="00A81917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A81917" w:rsidRPr="00D762F2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Белгиланган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мақсадни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ҳисобга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ҳолда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вазифаларни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аниқлаш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фаолиятни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режалаштириш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жараёнининг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натижаларини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олдиндан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белгиланган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талабларга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мувофиқ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>ҳолаш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Меҳнат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фаолиятининг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соҳаси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даражасида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вазият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талаб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қилганда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>қа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ишчилар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162BC" w:rsidRPr="00D762F2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ҳаракатлар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ўзаро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муносабатларни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тўғридан-тўғри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бошқариш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аниқлаш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мувофиқлаштириш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D762F2" w:rsidTr="001C0E8D">
        <w:trPr>
          <w:trHeight w:val="170"/>
        </w:trPr>
        <w:tc>
          <w:tcPr>
            <w:tcW w:w="1277" w:type="pct"/>
            <w:vMerge/>
            <w:vAlign w:val="center"/>
          </w:tcPr>
          <w:p w:rsidR="00A81917" w:rsidRPr="00D762F2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D762F2" w:rsidRDefault="00A81917" w:rsidP="00220A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Махсус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амалий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тажрибани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таҳлил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</w:t>
            </w:r>
            <w:r w:rsidR="00220AE9">
              <w:rPr>
                <w:rFonts w:ascii="Times New Roman" w:eastAsia="Times New Roman" w:hAnsi="Times New Roman" w:cs="Times New Roman"/>
                <w:i/>
              </w:rPr>
              <w:t>лишни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20AE9">
              <w:rPr>
                <w:rFonts w:ascii="Times New Roman" w:eastAsia="Times New Roman" w:hAnsi="Times New Roman" w:cs="Times New Roman"/>
                <w:i/>
              </w:rPr>
              <w:t>талаб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20AE9">
              <w:rPr>
                <w:rFonts w:ascii="Times New Roman" w:eastAsia="Times New Roman" w:hAnsi="Times New Roman" w:cs="Times New Roman"/>
                <w:i/>
              </w:rPr>
              <w:t>этадиган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20AE9">
              <w:rPr>
                <w:rFonts w:ascii="Times New Roman" w:eastAsia="Times New Roman" w:hAnsi="Times New Roman" w:cs="Times New Roman"/>
                <w:i/>
              </w:rPr>
              <w:t>тадбирлар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D762F2" w:rsidTr="001C0E8D">
        <w:trPr>
          <w:trHeight w:val="170"/>
        </w:trPr>
        <w:tc>
          <w:tcPr>
            <w:tcW w:w="1277" w:type="pc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D762F2" w:rsidRDefault="00007585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F34A6E" w:rsidRPr="00D762F2" w:rsidRDefault="00F34A6E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B94B31" w:rsidRPr="00D762F2" w:rsidRDefault="00B94B31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D762F2">
        <w:rPr>
          <w:rFonts w:ascii="Times New Roman" w:hAnsi="Times New Roman" w:cs="Times New Roman"/>
          <w:b/>
          <w:lang w:val="en-US"/>
        </w:rPr>
        <w:t>3.</w:t>
      </w:r>
      <w:r w:rsidRPr="00D762F2">
        <w:rPr>
          <w:rFonts w:ascii="Times New Roman" w:hAnsi="Times New Roman" w:cs="Times New Roman"/>
          <w:b/>
          <w:lang w:val="uz-Cyrl-UZ"/>
        </w:rPr>
        <w:t>1.3.</w:t>
      </w:r>
      <w:r w:rsidR="00E04550" w:rsidRPr="00D762F2">
        <w:rPr>
          <w:rFonts w:ascii="Times New Roman" w:hAnsi="Times New Roman" w:cs="Times New Roman"/>
          <w:b/>
          <w:lang w:val="uz-Cyrl-UZ"/>
        </w:rPr>
        <w:t xml:space="preserve"> </w:t>
      </w:r>
      <w:r w:rsidRPr="00D762F2">
        <w:rPr>
          <w:rFonts w:ascii="Times New Roman" w:hAnsi="Times New Roman" w:cs="Times New Roman"/>
          <w:b/>
        </w:rPr>
        <w:t>М</w:t>
      </w:r>
      <w:r w:rsidRPr="00D762F2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F13F96" w:rsidP="001C0E8D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Ер тузиш лойиҳалаш объектида хавфсиз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А/03.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D762F2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D762F2" w:rsidRDefault="00120308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762F2" w:rsidRDefault="009C0E57" w:rsidP="009C0E57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Дала кузатув ишларида к</w:t>
            </w:r>
            <w:r w:rsidR="00B02C4B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ийиниш жараёни;</w:t>
            </w:r>
          </w:p>
        </w:tc>
      </w:tr>
      <w:tr w:rsidR="00B94B31" w:rsidRPr="00D762F2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E04550" w:rsidP="009C0E57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 лойиҳала</w:t>
            </w:r>
            <w:r w:rsidR="009C0E57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рини жойига кўчиришда</w:t>
            </w:r>
            <w:r w:rsidR="00857314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хавфсиз ишлашни</w:t>
            </w:r>
            <w:r w:rsidR="00857314"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857314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B02C4B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олиб бориш;</w:t>
            </w:r>
          </w:p>
        </w:tc>
      </w:tr>
      <w:tr w:rsidR="00A81917" w:rsidRPr="00D762F2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A81917" w:rsidRPr="00D762F2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A81917" w:rsidRPr="00D762F2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D762F2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A81917" w:rsidRPr="00D762F2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D762F2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Хилма-хилликни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билим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соҳаси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>қ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бўлган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технологик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ёки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услубий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ҳал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қилиш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D762F2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A81917" w:rsidRPr="00D762F2" w:rsidRDefault="00A81917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A81917" w:rsidRPr="00D762F2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Белгиланган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мақсадни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ҳисобга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ҳолда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вазифаларни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аниқлаш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фаолиятни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режалаштириш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жараёнининг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натижаларини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олдиндан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белгиланган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талабларга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мувофиқ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>ҳолаш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Меҳнат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фаолиятининг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соҳаси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даражасида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вазият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талаб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қилганда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>қа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ишчилар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162BC" w:rsidRPr="00D762F2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ҳаракатлар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ўзаро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муносабатларни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тўғридан-тўғри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бошқариш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аниқлаш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мувофиқлаштириш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D762F2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A81917" w:rsidRPr="00D762F2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D762F2" w:rsidRDefault="00A81917" w:rsidP="00220A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Махсус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ва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амалий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тажрибани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таҳлил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</w:t>
            </w:r>
            <w:r w:rsidR="00220AE9">
              <w:rPr>
                <w:rFonts w:ascii="Times New Roman" w:eastAsia="Times New Roman" w:hAnsi="Times New Roman" w:cs="Times New Roman"/>
                <w:i/>
              </w:rPr>
              <w:t>лишни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20AE9">
              <w:rPr>
                <w:rFonts w:ascii="Times New Roman" w:eastAsia="Times New Roman" w:hAnsi="Times New Roman" w:cs="Times New Roman"/>
                <w:i/>
              </w:rPr>
              <w:t>талаб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20AE9">
              <w:rPr>
                <w:rFonts w:ascii="Times New Roman" w:eastAsia="Times New Roman" w:hAnsi="Times New Roman" w:cs="Times New Roman"/>
                <w:i/>
              </w:rPr>
              <w:t>этадиган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20AE9">
              <w:rPr>
                <w:rFonts w:ascii="Times New Roman" w:eastAsia="Times New Roman" w:hAnsi="Times New Roman" w:cs="Times New Roman"/>
                <w:i/>
              </w:rPr>
              <w:t>тадбирлар</w:t>
            </w:r>
            <w:proofErr w:type="spellEnd"/>
            <w:r w:rsidR="00220AE9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D762F2" w:rsidTr="001C0E8D">
        <w:trPr>
          <w:trHeight w:val="350"/>
        </w:trPr>
        <w:tc>
          <w:tcPr>
            <w:tcW w:w="1277" w:type="pc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D762F2" w:rsidRDefault="00007585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F1688C" w:rsidRPr="00D762F2" w:rsidRDefault="00F1688C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F1688C" w:rsidRPr="00D762F2" w:rsidRDefault="00F1688C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B94B31" w:rsidRPr="00D762F2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D762F2">
        <w:rPr>
          <w:rFonts w:ascii="Times New Roman" w:hAnsi="Times New Roman" w:cs="Times New Roman"/>
          <w:b/>
          <w:lang w:val="en-US"/>
        </w:rPr>
        <w:t>3.</w:t>
      </w:r>
      <w:r w:rsidRPr="00D762F2">
        <w:rPr>
          <w:rFonts w:ascii="Times New Roman" w:hAnsi="Times New Roman" w:cs="Times New Roman"/>
          <w:b/>
          <w:lang w:val="uz-Cyrl-UZ"/>
        </w:rPr>
        <w:t>2.</w:t>
      </w:r>
      <w:r w:rsidR="00670BEE" w:rsidRPr="00D762F2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Pr="00D762F2">
        <w:rPr>
          <w:rFonts w:ascii="Times New Roman" w:hAnsi="Times New Roman" w:cs="Times New Roman"/>
          <w:b/>
        </w:rPr>
        <w:t>Умумлаштирилган</w:t>
      </w:r>
      <w:proofErr w:type="spellEnd"/>
      <w:r w:rsidRPr="00D762F2">
        <w:rPr>
          <w:rFonts w:ascii="Times New Roman" w:hAnsi="Times New Roman" w:cs="Times New Roman"/>
          <w:b/>
        </w:rPr>
        <w:t xml:space="preserve"> м</w:t>
      </w:r>
      <w:r w:rsidRPr="00D762F2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966482" w:rsidP="00C10209">
            <w:pPr>
              <w:pStyle w:val="a8"/>
              <w:tabs>
                <w:tab w:val="left" w:pos="498"/>
              </w:tabs>
              <w:ind w:left="215"/>
              <w:jc w:val="both"/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</w:pPr>
            <w:r w:rsidRPr="00D762F2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Ер тоифалари ва турлари бўйича ер ресурсларини хатловдан ўтказиш;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D762F2" w:rsidTr="00F1688C">
        <w:trPr>
          <w:trHeight w:val="155"/>
        </w:trPr>
        <w:tc>
          <w:tcPr>
            <w:tcW w:w="2039" w:type="pct"/>
            <w:vAlign w:val="center"/>
          </w:tcPr>
          <w:p w:rsidR="00B94B31" w:rsidRPr="00D762F2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 w:rsidRPr="00D762F2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D762F2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vAlign w:val="center"/>
          </w:tcPr>
          <w:p w:rsidR="00872CE9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72CE9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2-тоифали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72CE9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1-тоифали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B94B31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Етакчи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  <w:tr w:rsidR="00B94B31" w:rsidRPr="00D762F2" w:rsidTr="00F1688C">
        <w:trPr>
          <w:trHeight w:val="163"/>
        </w:trPr>
        <w:tc>
          <w:tcPr>
            <w:tcW w:w="2039" w:type="pct"/>
            <w:vAlign w:val="center"/>
          </w:tcPr>
          <w:p w:rsidR="00B94B31" w:rsidRPr="00D762F2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B94B31" w:rsidRPr="00D762F2" w:rsidRDefault="00F1688C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маълумот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(бакалавр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даражаси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амалий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тажриба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0B0291" w:rsidTr="001C0E8D">
        <w:trPr>
          <w:trHeight w:val="552"/>
        </w:trPr>
        <w:tc>
          <w:tcPr>
            <w:tcW w:w="2039" w:type="pct"/>
            <w:vAlign w:val="center"/>
          </w:tcPr>
          <w:p w:rsidR="00B94B31" w:rsidRPr="00D762F2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B94B31" w:rsidRPr="00D762F2" w:rsidRDefault="00857314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Ер участка майдони бўйича барча лойиҳалаш ишларини замонавий асбобларда ўлчаш ишларини  бажариш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="008F3B16" w:rsidRPr="00D762F2">
              <w:rPr>
                <w:rFonts w:ascii="Times New Roman" w:hAnsi="Times New Roman" w:cs="Times New Roman"/>
                <w:i/>
                <w:lang w:val="uz-Cyrl-UZ"/>
              </w:rPr>
              <w:t>ишларини билиш</w:t>
            </w:r>
            <w:r w:rsidR="00B02C4B"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0B0291" w:rsidTr="001C0E8D">
        <w:trPr>
          <w:trHeight w:val="552"/>
        </w:trPr>
        <w:tc>
          <w:tcPr>
            <w:tcW w:w="2039" w:type="pct"/>
            <w:vAlign w:val="center"/>
          </w:tcPr>
          <w:p w:rsidR="00B94B31" w:rsidRPr="00D762F2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B94B31" w:rsidRPr="00D762F2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 w:rsidRPr="00D762F2">
              <w:rPr>
                <w:rFonts w:ascii="Times New Roman" w:hAnsi="Times New Roman" w:cs="Times New Roman"/>
                <w:i/>
                <w:lang w:val="uz-Cyrl-UZ"/>
              </w:rPr>
              <w:t xml:space="preserve">камида 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18 ёш</w:t>
            </w:r>
            <w:r w:rsidR="00B02C4B" w:rsidRPr="00D762F2">
              <w:rPr>
                <w:rFonts w:ascii="Times New Roman" w:hAnsi="Times New Roman" w:cs="Times New Roman"/>
                <w:i/>
                <w:lang w:val="uz-Cyrl-UZ"/>
              </w:rPr>
              <w:t>га тўлган шахслар ишга қўйилади;</w:t>
            </w:r>
          </w:p>
        </w:tc>
      </w:tr>
      <w:tr w:rsidR="005C0787" w:rsidRPr="000B0291" w:rsidTr="001C0E8D">
        <w:trPr>
          <w:trHeight w:val="552"/>
        </w:trPr>
        <w:tc>
          <w:tcPr>
            <w:tcW w:w="2039" w:type="pct"/>
            <w:vMerge w:val="restart"/>
            <w:vAlign w:val="center"/>
          </w:tcPr>
          <w:p w:rsidR="005C0787" w:rsidRPr="00D762F2" w:rsidRDefault="005C0787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5C0787" w:rsidRPr="00D762F2" w:rsidRDefault="005C0787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5C0787" w:rsidRPr="000B0291" w:rsidTr="001C0E8D">
        <w:trPr>
          <w:trHeight w:val="552"/>
        </w:trPr>
        <w:tc>
          <w:tcPr>
            <w:tcW w:w="2039" w:type="pct"/>
            <w:vMerge/>
            <w:vAlign w:val="center"/>
          </w:tcPr>
          <w:p w:rsidR="005C0787" w:rsidRPr="00D762F2" w:rsidRDefault="005C0787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961" w:type="pct"/>
            <w:vAlign w:val="center"/>
          </w:tcPr>
          <w:p w:rsidR="005C0787" w:rsidRPr="00D762F2" w:rsidRDefault="005C0787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“Ер тузиш, кадастр ва ер мониторинги” ихтисослиги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F34A6E" w:rsidRPr="00D762F2" w:rsidRDefault="00F34A6E" w:rsidP="00F34A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2F2">
        <w:rPr>
          <w:rFonts w:ascii="Times New Roman" w:hAnsi="Times New Roman"/>
          <w:bCs/>
          <w:sz w:val="24"/>
          <w:szCs w:val="24"/>
          <w:lang w:val="uz-Cyrl-UZ"/>
        </w:rPr>
        <w:t>Ўзбеки</w:t>
      </w:r>
      <w:r w:rsidR="00966482" w:rsidRPr="00D762F2">
        <w:rPr>
          <w:rFonts w:ascii="Times New Roman" w:hAnsi="Times New Roman"/>
          <w:bCs/>
          <w:sz w:val="24"/>
          <w:szCs w:val="24"/>
          <w:lang w:val="uz-Cyrl-UZ"/>
        </w:rPr>
        <w:t>с</w:t>
      </w:r>
      <w:r w:rsidRPr="00D762F2">
        <w:rPr>
          <w:rFonts w:ascii="Times New Roman" w:hAnsi="Times New Roman"/>
          <w:bCs/>
          <w:sz w:val="24"/>
          <w:szCs w:val="24"/>
          <w:lang w:val="uz-Cyrl-UZ"/>
        </w:rPr>
        <w:t>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762F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762F2">
        <w:rPr>
          <w:rFonts w:ascii="Times New Roman" w:hAnsi="Times New Roman"/>
          <w:bCs/>
          <w:sz w:val="24"/>
          <w:szCs w:val="24"/>
          <w:lang w:val="uz-Cyrl-UZ"/>
        </w:rPr>
        <w:lastRenderedPageBreak/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D762F2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762F2">
        <w:rPr>
          <w:rFonts w:ascii="Times New Roman" w:hAnsi="Times New Roman"/>
          <w:sz w:val="24"/>
          <w:szCs w:val="24"/>
        </w:rPr>
        <w:t>.</w:t>
      </w: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қарори.</w:t>
      </w: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5E2A1A" w:rsidRPr="00D762F2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D762F2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D762F2">
        <w:rPr>
          <w:rFonts w:ascii="Times New Roman" w:hAnsi="Times New Roman"/>
          <w:b/>
          <w:lang w:val="en-US"/>
        </w:rPr>
        <w:t>3.</w:t>
      </w:r>
      <w:r w:rsidRPr="00D762F2">
        <w:rPr>
          <w:rFonts w:ascii="Times New Roman" w:hAnsi="Times New Roman"/>
          <w:b/>
        </w:rPr>
        <w:t>2.1. М</w:t>
      </w:r>
      <w:r w:rsidRPr="00D762F2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966482" w:rsidP="001C0E8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z-Cyrl-UZ"/>
              </w:rPr>
            </w:pPr>
            <w:r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Хатлов ўтказиш учун архив ҳужжатларни ва </w:t>
            </w:r>
            <w:r w:rsidRPr="00D762F2">
              <w:rPr>
                <w:rFonts w:ascii="Times New Roman" w:hAnsi="Times New Roman"/>
                <w:b/>
                <w:i/>
                <w:lang w:val="uz-Cyrl-UZ"/>
              </w:rPr>
              <w:t>харита асосларини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В/01.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D762F2" w:rsidTr="00035754">
        <w:trPr>
          <w:trHeight w:val="143"/>
        </w:trPr>
        <w:tc>
          <w:tcPr>
            <w:tcW w:w="1277" w:type="pct"/>
            <w:vMerge w:val="restart"/>
            <w:vAlign w:val="center"/>
          </w:tcPr>
          <w:p w:rsidR="00B94B31" w:rsidRPr="00D762F2" w:rsidRDefault="00120308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762F2" w:rsidRDefault="00966482" w:rsidP="00966482">
            <w:pPr>
              <w:jc w:val="both"/>
              <w:rPr>
                <w:rStyle w:val="1"/>
                <w:rFonts w:eastAsia="Courier New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Ер ресурсларини хатловдан ўтказишда архив ҳужжатлари</w:t>
            </w:r>
            <w:r w:rsidR="00DD73C3" w:rsidRPr="00D762F2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 xml:space="preserve"> билан танишиш;</w:t>
            </w:r>
          </w:p>
        </w:tc>
      </w:tr>
      <w:tr w:rsidR="00B94B31" w:rsidRPr="00D762F2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966482" w:rsidP="00966482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Хатловдан ўткази</w:t>
            </w:r>
            <w:r w:rsidR="00DD73C3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ладиган о</w:t>
            </w:r>
            <w:r w:rsidR="00DD73C3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бъект (ҳудуд)нинг </w:t>
            </w:r>
            <w:r w:rsidR="00DD73C3" w:rsidRPr="00D762F2">
              <w:rPr>
                <w:rFonts w:ascii="Times New Roman" w:hAnsi="Times New Roman"/>
                <w:i/>
                <w:lang w:val="uz-Cyrl-UZ"/>
              </w:rPr>
              <w:t>харита асосларини тайёрлаш;</w:t>
            </w:r>
          </w:p>
        </w:tc>
      </w:tr>
      <w:tr w:rsidR="00F1688C" w:rsidRPr="00D762F2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F1688C" w:rsidRPr="000B0291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F1688C" w:rsidRPr="00D762F2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D762F2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D762F2" w:rsidRDefault="00FE3389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тадбирлари бўйича ўтказиладиган объектлар тўғрисида маълумотлар тўплаш;</w:t>
            </w:r>
          </w:p>
        </w:tc>
      </w:tr>
      <w:tr w:rsidR="00B94B31" w:rsidRPr="000B0291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FE3389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лой</w:t>
            </w:r>
            <w:r w:rsidR="00F1688C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</w:t>
            </w: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ҳасини таҳлил килиш ва янгилаш мақсадида ўтказиладиган дала изланишлари ҳажмини аниқлаш;</w:t>
            </w:r>
          </w:p>
        </w:tc>
      </w:tr>
      <w:tr w:rsidR="00B94B31" w:rsidRPr="00D762F2" w:rsidTr="001C0E8D">
        <w:trPr>
          <w:trHeight w:val="396"/>
        </w:trPr>
        <w:tc>
          <w:tcPr>
            <w:tcW w:w="1277" w:type="pc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D762F2" w:rsidRDefault="00007585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02C4B" w:rsidRPr="00D762F2" w:rsidRDefault="00B02C4B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4C6B19" w:rsidRDefault="004C6B1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</w:rPr>
        <w:br w:type="page"/>
      </w:r>
    </w:p>
    <w:p w:rsidR="00B94B31" w:rsidRPr="00D762F2" w:rsidRDefault="00B94B31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en-US"/>
        </w:rPr>
        <w:lastRenderedPageBreak/>
        <w:t>3.</w:t>
      </w:r>
      <w:r w:rsidRPr="00D762F2">
        <w:rPr>
          <w:rFonts w:ascii="Times New Roman" w:hAnsi="Times New Roman"/>
          <w:b/>
          <w:sz w:val="24"/>
          <w:szCs w:val="24"/>
        </w:rPr>
        <w:t>2.2. М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9"/>
        <w:gridCol w:w="3712"/>
        <w:gridCol w:w="1843"/>
        <w:gridCol w:w="1417"/>
        <w:gridCol w:w="2693"/>
        <w:gridCol w:w="1418"/>
      </w:tblGrid>
      <w:tr w:rsidR="00B94B31" w:rsidRPr="00D762F2" w:rsidTr="00F8047A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gridSpan w:val="2"/>
            <w:vAlign w:val="center"/>
          </w:tcPr>
          <w:p w:rsidR="00B94B31" w:rsidRPr="00D762F2" w:rsidRDefault="003C41AD" w:rsidP="000962B9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Хатлов ўтказиш жараёнида ерга оид ҳуқуқларни белгиловчи </w:t>
            </w:r>
            <w:r w:rsidRPr="00D762F2">
              <w:rPr>
                <w:rFonts w:ascii="Times New Roman" w:hAnsi="Times New Roman"/>
                <w:b/>
                <w:i/>
                <w:lang w:val="uz-Cyrl-UZ"/>
              </w:rPr>
              <w:t>материаллар билан танишиш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В/02.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  <w:tr w:rsidR="00B94B31" w:rsidRPr="00D762F2" w:rsidTr="00F8047A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801" w:type="dxa"/>
            <w:gridSpan w:val="2"/>
            <w:vMerge w:val="restart"/>
            <w:vAlign w:val="center"/>
          </w:tcPr>
          <w:p w:rsidR="00B94B31" w:rsidRPr="00D762F2" w:rsidRDefault="00120308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F748F5" w:rsidP="001A5D5E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Ер </w:t>
            </w:r>
            <w:r w:rsidR="001A5D5E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ресурслари хатловдан</w:t>
            </w:r>
            <w:r w:rsidR="00ED1518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ў</w:t>
            </w:r>
            <w:r w:rsidR="001A5D5E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тказил</w:t>
            </w:r>
            <w:r w:rsidR="00ED1518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ган о</w:t>
            </w:r>
            <w:r w:rsidR="00ED1518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бъект (ҳудуд)нинг </w:t>
            </w:r>
            <w:r w:rsidR="001A5D5E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ерга оид ҳуқуқларни белгиловчи м</w:t>
            </w:r>
            <w:r w:rsidR="00ED1518" w:rsidRPr="00D762F2">
              <w:rPr>
                <w:rFonts w:ascii="Times New Roman" w:hAnsi="Times New Roman"/>
                <w:i/>
                <w:lang w:val="uz-Cyrl-UZ"/>
              </w:rPr>
              <w:t>атериаллар билан танишиш;</w:t>
            </w:r>
          </w:p>
        </w:tc>
      </w:tr>
      <w:tr w:rsidR="00B94B31" w:rsidRPr="00D762F2" w:rsidTr="00F8047A">
        <w:tblPrEx>
          <w:tblLook w:val="01E0" w:firstRow="1" w:lastRow="1" w:firstColumn="1" w:lastColumn="1" w:noHBand="0" w:noVBand="0"/>
        </w:tblPrEx>
        <w:trPr>
          <w:trHeight w:val="45"/>
        </w:trPr>
        <w:tc>
          <w:tcPr>
            <w:tcW w:w="3801" w:type="dxa"/>
            <w:gridSpan w:val="2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745AE2" w:rsidP="003A5941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Туман н</w:t>
            </w:r>
            <w:r w:rsidR="00ED1518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авбатчи харита</w:t>
            </w: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си, хўжаликлараро ер тузиш лойиҳаси, аввалги ўтказилган йўқл</w:t>
            </w:r>
            <w:r w:rsidR="003A5941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ама ҳужжатлари</w:t>
            </w:r>
            <w:r w:rsidR="00ED1518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устида ишлаш</w:t>
            </w:r>
            <w:r w:rsidR="00670BEE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F1688C" w:rsidRPr="00D762F2" w:rsidTr="00F8047A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801" w:type="dxa"/>
            <w:gridSpan w:val="2"/>
            <w:vMerge w:val="restart"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11083" w:type="dxa"/>
            <w:gridSpan w:val="5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F1688C" w:rsidRPr="00D762F2" w:rsidTr="00F8047A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801" w:type="dxa"/>
            <w:gridSpan w:val="2"/>
            <w:vMerge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Хилма-хилликни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бир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билим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соҳаси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билан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>қ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бўлган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технологик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ёки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услубий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ҳал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қилиш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D762F2" w:rsidTr="00F8047A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801" w:type="dxa"/>
            <w:gridSpan w:val="2"/>
            <w:vMerge w:val="restar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400154" w:rsidP="00400154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/>
                <w:i/>
                <w:lang w:val="uz-Cyrl-UZ"/>
              </w:rPr>
              <w:t>Ер ресурсларини хатловдан ўтказиш</w:t>
            </w:r>
            <w:r w:rsidR="00387E6E" w:rsidRPr="00D762F2">
              <w:rPr>
                <w:rFonts w:ascii="Times New Roman" w:hAnsi="Times New Roman"/>
                <w:i/>
                <w:lang w:val="uz-Cyrl-UZ"/>
              </w:rPr>
              <w:t xml:space="preserve"> бўйича тегишли қонун ва қонуности ҳужжатларни </w:t>
            </w:r>
            <w:r w:rsidR="00387E6E" w:rsidRPr="00D762F2"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  <w:r w:rsidR="00F748F5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билиш</w:t>
            </w:r>
            <w:r w:rsidR="00670BEE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0B0291" w:rsidTr="00F8047A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801" w:type="dxa"/>
            <w:gridSpan w:val="2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F748F5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тадбирлари бўйича ўтказиладиган объектлар тўғрисида маълумотлар тўплаш, уларни таҳлил килиш ва янгилаш  мақсадида ўтказиладиган дала изланишлари ҳажмини аниқлаш</w:t>
            </w:r>
            <w:r w:rsidR="00670BEE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D762F2" w:rsidTr="00F8047A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801" w:type="dxa"/>
            <w:gridSpan w:val="2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007585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D762F2" w:rsidRDefault="00B94B31" w:rsidP="00B94B31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D762F2">
        <w:rPr>
          <w:rFonts w:ascii="Times New Roman" w:hAnsi="Times New Roman"/>
          <w:b/>
          <w:sz w:val="24"/>
          <w:szCs w:val="24"/>
        </w:rPr>
        <w:t>2.3. М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4B0830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 w:rsidRPr="00D762F2">
              <w:rPr>
                <w:rFonts w:ascii="Times New Roman" w:hAnsi="Times New Roman"/>
                <w:b/>
                <w:i/>
                <w:lang w:val="uz-Cyrl-UZ"/>
              </w:rPr>
              <w:t>Ердан фойдаланувчилар кесимида ер тоифалари ва турлари бўйича ер ресурсларини хатловдан ўтказиш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В/03.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D762F2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B94B31" w:rsidRPr="00D762F2" w:rsidRDefault="00120308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762F2" w:rsidRDefault="00504E1F" w:rsidP="00511730">
            <w:pPr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Дала лойиҳа-қидирув ишларни олиб бориш ва камерал ишларни бажариш</w:t>
            </w:r>
            <w:r w:rsidR="004B0830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, хатлов якунларини келишиш ва тасдиқлатиш</w:t>
            </w: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0B0291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4B0830" w:rsidP="004B08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Хатлов якунлари бўйича ер ҳисоботига ўзгартиришлар киритиш, навбатчи харитага ўзгартириш киритиш ва электрон рақамли хариталарни янгилаш</w:t>
            </w:r>
            <w:r w:rsidR="00325895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F1688C" w:rsidRPr="00D762F2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F1688C" w:rsidRPr="000B0291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D762F2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D762F2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D762F2" w:rsidRDefault="002C159B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GPS</w:t>
            </w: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аппаратлар </w:t>
            </w:r>
            <w:r w:rsidR="00325895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ёрдамида </w:t>
            </w: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координаталар</w:t>
            </w:r>
            <w:r w:rsidR="00325895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</w:t>
            </w: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олиш т</w:t>
            </w:r>
            <w:r w:rsidR="00325895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артибини билиш</w:t>
            </w:r>
            <w:r w:rsidR="002C79DF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D762F2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2C159B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Олинган координаталарни </w:t>
            </w:r>
            <w:r w:rsidR="00325895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компьютерга ўтказиш ва қайта ҳисоблаб чиқишни билиш;</w:t>
            </w:r>
          </w:p>
        </w:tc>
      </w:tr>
      <w:tr w:rsidR="00325895" w:rsidRPr="00D762F2" w:rsidTr="00035754">
        <w:trPr>
          <w:trHeight w:val="45"/>
        </w:trPr>
        <w:tc>
          <w:tcPr>
            <w:tcW w:w="1277" w:type="pct"/>
            <w:vAlign w:val="center"/>
          </w:tcPr>
          <w:p w:rsidR="00325895" w:rsidRPr="00D762F2" w:rsidRDefault="00325895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25895" w:rsidRPr="00D762F2" w:rsidRDefault="00007585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B94B31" w:rsidRPr="00D762F2" w:rsidRDefault="006376E9" w:rsidP="00872CE9">
      <w:pPr>
        <w:widowControl/>
        <w:spacing w:after="200" w:line="276" w:lineRule="auto"/>
        <w:ind w:firstLine="709"/>
        <w:rPr>
          <w:rFonts w:ascii="Times New Roman" w:hAnsi="Times New Roman" w:cs="Times New Roman"/>
          <w:b/>
          <w:lang w:val="uz-Cyrl-UZ"/>
        </w:rPr>
      </w:pPr>
      <w:r w:rsidRPr="00D762F2">
        <w:rPr>
          <w:rFonts w:ascii="Times New Roman" w:hAnsi="Times New Roman" w:cs="Times New Roman"/>
          <w:b/>
        </w:rPr>
        <w:br w:type="page"/>
      </w:r>
      <w:r w:rsidR="00B94B31" w:rsidRPr="00D762F2">
        <w:rPr>
          <w:rFonts w:ascii="Times New Roman" w:hAnsi="Times New Roman" w:cs="Times New Roman"/>
          <w:b/>
          <w:lang w:val="en-US"/>
        </w:rPr>
        <w:lastRenderedPageBreak/>
        <w:t>3.</w:t>
      </w:r>
      <w:r w:rsidR="00B94B31" w:rsidRPr="00D762F2">
        <w:rPr>
          <w:rFonts w:ascii="Times New Roman" w:hAnsi="Times New Roman" w:cs="Times New Roman"/>
          <w:b/>
          <w:lang w:val="uz-Cyrl-UZ"/>
        </w:rPr>
        <w:t>3.</w:t>
      </w:r>
      <w:r w:rsidR="001C0E8D" w:rsidRPr="00D762F2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="00B94B31" w:rsidRPr="00D762F2">
        <w:rPr>
          <w:rFonts w:ascii="Times New Roman" w:hAnsi="Times New Roman" w:cs="Times New Roman"/>
          <w:b/>
        </w:rPr>
        <w:t>Умумлаштирилган</w:t>
      </w:r>
      <w:proofErr w:type="spellEnd"/>
      <w:r w:rsidR="00B94B31" w:rsidRPr="00D762F2">
        <w:rPr>
          <w:rFonts w:ascii="Times New Roman" w:hAnsi="Times New Roman" w:cs="Times New Roman"/>
          <w:b/>
        </w:rPr>
        <w:t xml:space="preserve"> м</w:t>
      </w:r>
      <w:r w:rsidR="00B94B31" w:rsidRPr="00D762F2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1A0820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D762F2">
              <w:rPr>
                <w:rFonts w:ascii="Times New Roman" w:hAnsi="Times New Roman"/>
                <w:b/>
                <w:i/>
                <w:lang w:val="uz-Cyrl-UZ"/>
              </w:rPr>
              <w:t>Ердан фойдаланувчилар кесимида ер майдонларини ҳисобини юритиш, ерларнинг маълумотлар базасини яратиш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D762F2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 w:rsidR="002C79DF" w:rsidRPr="00D762F2">
              <w:rPr>
                <w:rFonts w:ascii="Times New Roman" w:hAnsi="Times New Roman" w:cs="Times New Roman"/>
                <w:lang w:val="uz-Cyrl-UZ"/>
              </w:rPr>
              <w:t>ҳ</w:t>
            </w:r>
            <w:r w:rsidRPr="00D762F2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E9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72CE9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2-тоифали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72CE9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1-тоифали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B94B31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Етакчи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  <w:tr w:rsidR="00B94B31" w:rsidRPr="00D762F2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F1688C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маълумот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(бакалавр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даражаси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амалий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тажриба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4B6F9F" w:rsidRPr="00D762F2" w:rsidTr="0014502C">
        <w:trPr>
          <w:trHeight w:val="70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9F" w:rsidRPr="00D762F2" w:rsidRDefault="004B6F9F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D762F2" w:rsidRDefault="004B6F9F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Далада дешифровка қилиш ишлари бўйича амалий тажрибага эга бўлиш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4B6F9F" w:rsidRPr="00D762F2" w:rsidTr="0014502C">
        <w:trPr>
          <w:trHeight w:val="70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D762F2" w:rsidRDefault="004B6F9F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D762F2" w:rsidRDefault="00AE3422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Замонавий э</w:t>
            </w:r>
            <w:r w:rsidR="00D91842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лектрон дастурий таъминотда</w:t>
            </w:r>
            <w:r w:rsidR="004B6F9F" w:rsidRPr="00D762F2">
              <w:rPr>
                <w:rFonts w:ascii="Times New Roman" w:hAnsi="Times New Roman"/>
                <w:i/>
                <w:lang w:val="uz-Cyrl-UZ"/>
              </w:rPr>
              <w:t xml:space="preserve"> эркин ишлай олиш</w:t>
            </w:r>
            <w:r w:rsidR="00D91842" w:rsidRPr="00D762F2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B94B31" w:rsidRPr="000B0291" w:rsidTr="00B02C4B">
        <w:trPr>
          <w:trHeight w:val="23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 w:rsidRPr="00D762F2">
              <w:rPr>
                <w:rFonts w:ascii="Times New Roman" w:hAnsi="Times New Roman" w:cs="Times New Roman"/>
                <w:i/>
                <w:lang w:val="uz-Cyrl-UZ"/>
              </w:rPr>
              <w:t xml:space="preserve">камида 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ишга қўйилади</w:t>
            </w:r>
            <w:r w:rsidR="002C79DF"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5C0787" w:rsidRPr="000B0291" w:rsidTr="005C0787">
        <w:trPr>
          <w:trHeight w:val="131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87" w:rsidRPr="00D762F2" w:rsidRDefault="005C0787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D762F2" w:rsidRDefault="005C0787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5C0787" w:rsidRPr="000B0291" w:rsidTr="005C0787">
        <w:trPr>
          <w:trHeight w:val="131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D762F2" w:rsidRDefault="005C0787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D762F2" w:rsidRDefault="005C0787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“Ер тузиш, кадастр ва ер мониторинги” ихтисослиги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F34A6E" w:rsidRPr="00D762F2" w:rsidRDefault="00F34A6E" w:rsidP="00B94B31">
      <w:pPr>
        <w:pStyle w:val="10"/>
        <w:spacing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2F2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762F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762F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D762F2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762F2">
        <w:rPr>
          <w:rFonts w:ascii="Times New Roman" w:hAnsi="Times New Roman"/>
          <w:sz w:val="24"/>
          <w:szCs w:val="24"/>
        </w:rPr>
        <w:t>.</w:t>
      </w: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қарори.</w:t>
      </w: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5E2A1A" w:rsidRPr="00D762F2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52161E" w:rsidRPr="00D762F2" w:rsidRDefault="0052161E" w:rsidP="00035754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94B31" w:rsidRPr="00D762F2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D762F2">
        <w:rPr>
          <w:rFonts w:ascii="Times New Roman" w:hAnsi="Times New Roman"/>
          <w:b/>
          <w:lang w:val="en-US"/>
        </w:rPr>
        <w:t>3.</w:t>
      </w:r>
      <w:r w:rsidRPr="00D762F2">
        <w:rPr>
          <w:rFonts w:ascii="Times New Roman" w:hAnsi="Times New Roman"/>
          <w:b/>
        </w:rPr>
        <w:t>3.1. М</w:t>
      </w:r>
      <w:r w:rsidRPr="00D762F2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FB2FC2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D762F2">
              <w:rPr>
                <w:rFonts w:ascii="Times New Roman" w:hAnsi="Times New Roman"/>
                <w:b/>
                <w:i/>
                <w:lang w:val="uz-Cyrl-UZ"/>
              </w:rPr>
              <w:t>Ердан фойдаланувчиларнинг ер майдонларини ер тоифалари ва турлари бўйича ҳисобини юритиш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С/01.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D762F2" w:rsidTr="00B02C4B">
        <w:trPr>
          <w:trHeight w:val="70"/>
        </w:trPr>
        <w:tc>
          <w:tcPr>
            <w:tcW w:w="1277" w:type="pct"/>
            <w:vAlign w:val="center"/>
          </w:tcPr>
          <w:p w:rsidR="00B94B31" w:rsidRPr="00D762F2" w:rsidRDefault="00120308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762F2" w:rsidRDefault="00C10209" w:rsidP="00C1020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майдонларини ер тоифалари ва турлари бўйича ҳисобини юритишда замонавий компьютер ва дастурлардан фойдаланиш</w:t>
            </w:r>
            <w:r w:rsidR="004E0A1D"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1688C" w:rsidRPr="00D762F2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F1688C" w:rsidRPr="000B0291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D762F2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D762F2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D762F2" w:rsidRDefault="00D272CD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Далада ортофотопланга белгиланган тартибда ер турлари ва белгиларини тушишишни билиш;</w:t>
            </w:r>
          </w:p>
        </w:tc>
      </w:tr>
      <w:tr w:rsidR="00B94B31" w:rsidRPr="00D762F2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D272CD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Электрон </w:t>
            </w:r>
            <w:r w:rsidR="00B94B31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ўлчов</w:t>
            </w: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асобоблари фойдаланиш </w:t>
            </w:r>
            <w:r w:rsidR="00B94B31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тартиби</w:t>
            </w: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ни билиш</w:t>
            </w:r>
            <w:r w:rsidR="004E0A1D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D762F2" w:rsidTr="001C0E8D">
        <w:trPr>
          <w:trHeight w:val="170"/>
        </w:trPr>
        <w:tc>
          <w:tcPr>
            <w:tcW w:w="1277" w:type="pc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D762F2" w:rsidRDefault="00007585" w:rsidP="00511730">
            <w:pPr>
              <w:rPr>
                <w:rFonts w:ascii="Times New Roman" w:hAnsi="Times New Roman" w:cs="Times New Roman"/>
                <w:i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872CE9" w:rsidRDefault="00872CE9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872CE9" w:rsidRDefault="00872CE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D762F2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en-US"/>
        </w:rPr>
        <w:lastRenderedPageBreak/>
        <w:t>3.</w:t>
      </w:r>
      <w:r w:rsidRPr="00D762F2">
        <w:rPr>
          <w:rFonts w:ascii="Times New Roman" w:hAnsi="Times New Roman"/>
          <w:b/>
          <w:sz w:val="24"/>
          <w:szCs w:val="24"/>
        </w:rPr>
        <w:t>3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.2</w:t>
      </w:r>
      <w:r w:rsidRPr="00D762F2">
        <w:rPr>
          <w:rFonts w:ascii="Times New Roman" w:hAnsi="Times New Roman"/>
          <w:b/>
          <w:sz w:val="24"/>
          <w:szCs w:val="24"/>
        </w:rPr>
        <w:t>. М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C10209" w:rsidP="001C0E8D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Замонавий дастурлар ёрдамида </w:t>
            </w:r>
            <w:r w:rsidRPr="00D762F2">
              <w:rPr>
                <w:rFonts w:ascii="Times New Roman" w:hAnsi="Times New Roman"/>
                <w:b/>
                <w:i/>
                <w:lang w:val="uz-Cyrl-UZ"/>
              </w:rPr>
              <w:t>ер майдонларининг ердан фойдаланувчилари бўйича маълумотлар базасини яратиш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С/02.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D762F2" w:rsidTr="001C0E8D">
        <w:trPr>
          <w:trHeight w:val="460"/>
        </w:trPr>
        <w:tc>
          <w:tcPr>
            <w:tcW w:w="1277" w:type="pct"/>
            <w:vAlign w:val="center"/>
          </w:tcPr>
          <w:p w:rsidR="00B94B31" w:rsidRPr="00D762F2" w:rsidRDefault="00120308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762F2" w:rsidRDefault="00731B8E" w:rsidP="008B5A0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Камерал шароитда </w:t>
            </w:r>
            <w:r w:rsidR="00AE3422" w:rsidRPr="00D76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замонавий махсус дастурларда ер </w:t>
            </w:r>
            <w:r w:rsidR="008B5A09" w:rsidRPr="00D76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майдонларнинг ердан фойдаланувчилар бўйича </w:t>
            </w:r>
            <w:r w:rsidRPr="00D762F2">
              <w:rPr>
                <w:rFonts w:ascii="Times New Roman" w:hAnsi="Times New Roman"/>
                <w:i/>
                <w:lang w:val="uz-Cyrl-UZ"/>
              </w:rPr>
              <w:t xml:space="preserve"> маълумотлар базасини яратиш</w:t>
            </w:r>
            <w:r w:rsidR="00AE3422"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F1688C" w:rsidRPr="00D762F2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F1688C" w:rsidRPr="000B0291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D762F2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D762F2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D762F2" w:rsidRDefault="00B94B31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Рақамли ва ахборот хариталарни ўқишни билиш</w:t>
            </w:r>
            <w:r w:rsidR="004E0A1D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D762F2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731B8E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</w:t>
            </w:r>
            <w:r w:rsidR="004E0A1D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D762F2" w:rsidTr="00B02C4B">
        <w:trPr>
          <w:trHeight w:val="70"/>
        </w:trPr>
        <w:tc>
          <w:tcPr>
            <w:tcW w:w="1277" w:type="pc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D762F2" w:rsidRDefault="00007585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EB6DD6" w:rsidRPr="00D762F2" w:rsidRDefault="00EB6DD6" w:rsidP="001168DD">
      <w:pPr>
        <w:widowControl/>
        <w:spacing w:after="200" w:line="276" w:lineRule="auto"/>
        <w:ind w:firstLine="709"/>
        <w:rPr>
          <w:rFonts w:ascii="Times New Roman" w:hAnsi="Times New Roman"/>
          <w:b/>
        </w:rPr>
      </w:pPr>
    </w:p>
    <w:p w:rsidR="00C25F0D" w:rsidRPr="00D762F2" w:rsidRDefault="00C25F0D" w:rsidP="001168DD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D762F2">
        <w:rPr>
          <w:rFonts w:ascii="Times New Roman" w:hAnsi="Times New Roman"/>
          <w:b/>
          <w:lang w:val="en-US"/>
        </w:rPr>
        <w:t>3.</w:t>
      </w:r>
      <w:r w:rsidRPr="00D762F2">
        <w:rPr>
          <w:rFonts w:ascii="Times New Roman" w:hAnsi="Times New Roman"/>
          <w:b/>
        </w:rPr>
        <w:t>3</w:t>
      </w:r>
      <w:r w:rsidRPr="00D762F2">
        <w:rPr>
          <w:rFonts w:ascii="Times New Roman" w:hAnsi="Times New Roman"/>
          <w:b/>
          <w:lang w:val="uz-Cyrl-UZ"/>
        </w:rPr>
        <w:t>.3</w:t>
      </w:r>
      <w:r w:rsidRPr="00D762F2">
        <w:rPr>
          <w:rFonts w:ascii="Times New Roman" w:hAnsi="Times New Roman"/>
          <w:b/>
        </w:rPr>
        <w:t>. М</w:t>
      </w:r>
      <w:r w:rsidRPr="00D762F2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C25F0D" w:rsidRPr="00D762F2" w:rsidTr="00DD73C3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F0D" w:rsidRPr="00D762F2" w:rsidRDefault="00C25F0D" w:rsidP="00DD73C3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C25F0D" w:rsidRPr="00D762F2" w:rsidRDefault="00C25F0D" w:rsidP="001A0820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D762F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1A0820" w:rsidRPr="00D762F2">
              <w:rPr>
                <w:rFonts w:ascii="Times New Roman" w:hAnsi="Times New Roman"/>
                <w:i/>
                <w:lang w:val="uz-Cyrl-UZ"/>
              </w:rPr>
              <w:t>Ердан фойдаланувчилар кесимида қишлоқ хўжалик хариталарини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F0D" w:rsidRPr="00D762F2" w:rsidRDefault="00C25F0D" w:rsidP="00DD73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D762F2" w:rsidRDefault="00C25F0D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С/03.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F0D" w:rsidRPr="00D762F2" w:rsidRDefault="00C25F0D" w:rsidP="00DD73C3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C25F0D" w:rsidRPr="00D762F2" w:rsidRDefault="00C25F0D" w:rsidP="00C25F0D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2F253E" w:rsidRPr="00D762F2" w:rsidTr="00DD73C3">
        <w:trPr>
          <w:trHeight w:val="460"/>
        </w:trPr>
        <w:tc>
          <w:tcPr>
            <w:tcW w:w="1277" w:type="pct"/>
            <w:vAlign w:val="center"/>
          </w:tcPr>
          <w:p w:rsidR="002F253E" w:rsidRPr="00D762F2" w:rsidRDefault="002F253E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2F253E" w:rsidRPr="00D762F2" w:rsidRDefault="002F253E" w:rsidP="001A082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Камерал шароитда </w:t>
            </w:r>
            <w:r w:rsidR="001A0820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замонавий </w:t>
            </w: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дастур ёрдамида </w:t>
            </w:r>
            <w:r w:rsidR="001A0820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худуднинг ердан фойдаланувчилар кесимида қишлоқ хўжалик хариталарини тайёрлаш</w:t>
            </w:r>
            <w:r w:rsidRPr="00D762F2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F1688C" w:rsidRPr="00D762F2" w:rsidTr="00DD73C3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F1688C" w:rsidRPr="000B0291" w:rsidTr="00DD73C3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D762F2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2F253E" w:rsidRPr="00D762F2" w:rsidTr="00DD73C3">
        <w:trPr>
          <w:trHeight w:val="70"/>
        </w:trPr>
        <w:tc>
          <w:tcPr>
            <w:tcW w:w="1277" w:type="pct"/>
            <w:vMerge w:val="restart"/>
            <w:vAlign w:val="center"/>
          </w:tcPr>
          <w:p w:rsidR="002F253E" w:rsidRPr="00D762F2" w:rsidRDefault="002F253E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2F253E" w:rsidRPr="00D762F2" w:rsidRDefault="002F253E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Рақамли ва ахборот хариталарни ўқишни билиш;</w:t>
            </w:r>
          </w:p>
        </w:tc>
      </w:tr>
      <w:tr w:rsidR="002F253E" w:rsidRPr="00D762F2" w:rsidTr="00DD73C3">
        <w:trPr>
          <w:trHeight w:val="70"/>
        </w:trPr>
        <w:tc>
          <w:tcPr>
            <w:tcW w:w="1277" w:type="pct"/>
            <w:vMerge/>
            <w:vAlign w:val="center"/>
          </w:tcPr>
          <w:p w:rsidR="002F253E" w:rsidRPr="00D762F2" w:rsidRDefault="002F253E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F253E" w:rsidRPr="00D762F2" w:rsidRDefault="002F253E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билиш;</w:t>
            </w:r>
          </w:p>
        </w:tc>
      </w:tr>
      <w:tr w:rsidR="00C25F0D" w:rsidRPr="00D762F2" w:rsidTr="00DD73C3">
        <w:trPr>
          <w:trHeight w:val="70"/>
        </w:trPr>
        <w:tc>
          <w:tcPr>
            <w:tcW w:w="1277" w:type="pct"/>
            <w:vAlign w:val="center"/>
          </w:tcPr>
          <w:p w:rsidR="00C25F0D" w:rsidRPr="00D762F2" w:rsidRDefault="00C25F0D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C25F0D" w:rsidRPr="00D762F2" w:rsidRDefault="00007585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872CE9" w:rsidRDefault="00872CE9" w:rsidP="00B94B31">
      <w:pPr>
        <w:ind w:firstLine="709"/>
        <w:rPr>
          <w:rFonts w:ascii="Times New Roman" w:hAnsi="Times New Roman" w:cs="Times New Roman"/>
          <w:b/>
        </w:rPr>
      </w:pPr>
    </w:p>
    <w:p w:rsidR="00872CE9" w:rsidRDefault="00872CE9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94B31" w:rsidRPr="00D762F2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D762F2">
        <w:rPr>
          <w:rFonts w:ascii="Times New Roman" w:hAnsi="Times New Roman" w:cs="Times New Roman"/>
          <w:b/>
          <w:lang w:val="en-US"/>
        </w:rPr>
        <w:lastRenderedPageBreak/>
        <w:t>3.</w:t>
      </w:r>
      <w:r w:rsidRPr="00D762F2">
        <w:rPr>
          <w:rFonts w:ascii="Times New Roman" w:hAnsi="Times New Roman" w:cs="Times New Roman"/>
          <w:b/>
          <w:lang w:val="uz-Cyrl-UZ"/>
        </w:rPr>
        <w:t>4.</w:t>
      </w:r>
      <w:r w:rsidR="004E0A1D" w:rsidRPr="00D762F2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Pr="00D762F2">
        <w:rPr>
          <w:rFonts w:ascii="Times New Roman" w:hAnsi="Times New Roman" w:cs="Times New Roman"/>
          <w:b/>
        </w:rPr>
        <w:t>Умумлаштирилган</w:t>
      </w:r>
      <w:proofErr w:type="spellEnd"/>
      <w:r w:rsidRPr="00D762F2">
        <w:rPr>
          <w:rFonts w:ascii="Times New Roman" w:hAnsi="Times New Roman" w:cs="Times New Roman"/>
          <w:b/>
        </w:rPr>
        <w:t xml:space="preserve"> м</w:t>
      </w:r>
      <w:r w:rsidRPr="00D762F2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016E5B" w:rsidP="0009714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z-Cyrl-UZ"/>
              </w:rPr>
            </w:pPr>
            <w:r w:rsidRPr="00D762F2">
              <w:rPr>
                <w:rFonts w:ascii="Times New Roman" w:hAnsi="Times New Roman"/>
                <w:b/>
                <w:i/>
                <w:lang w:val="uz-Cyrl-UZ"/>
              </w:rPr>
              <w:t>Қишлоқ хўжалик экинларининг мониторингини юритиш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12668" w:rsidRDefault="00A12668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D762F2" w:rsidTr="00511730">
        <w:trPr>
          <w:trHeight w:val="2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 w:rsidRPr="00D762F2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D762F2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E9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72CE9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2-тоифали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72CE9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1-тоифали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B94B31" w:rsidRPr="00D762F2" w:rsidRDefault="00872CE9" w:rsidP="00872CE9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Етакчи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</w:t>
            </w:r>
            <w:r w:rsidRPr="00872CE9">
              <w:rPr>
                <w:rFonts w:ascii="Times New Roman" w:hAnsi="Times New Roman" w:cs="Times New Roman"/>
                <w:i/>
                <w:lang w:val="uz-Cyrl-UZ"/>
              </w:rPr>
              <w:t>р ресурслари бўйича инвентаризатор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  <w:tr w:rsidR="00B94B31" w:rsidRPr="00D762F2" w:rsidTr="00511730">
        <w:trPr>
          <w:trHeight w:val="4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F1688C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маълумот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(бакалавр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даражаси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амалий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тажриба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0B0291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857314" w:rsidP="00400154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D76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Замонавий махсус дастур</w:t>
            </w:r>
            <w:r w:rsidR="00097141" w:rsidRPr="00D76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лар ёрдамида</w:t>
            </w:r>
            <w:r w:rsidR="00CD6FEB" w:rsidRPr="00D76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</w:t>
            </w:r>
            <w:r w:rsidR="00097141" w:rsidRPr="00D762F2">
              <w:rPr>
                <w:rFonts w:ascii="Times New Roman" w:hAnsi="Times New Roman"/>
                <w:i/>
                <w:lang w:val="uz-Cyrl-UZ"/>
              </w:rPr>
              <w:t>қишлоқ хўжали</w:t>
            </w:r>
            <w:r w:rsidR="00400154" w:rsidRPr="00D762F2">
              <w:rPr>
                <w:rFonts w:ascii="Times New Roman" w:hAnsi="Times New Roman"/>
                <w:i/>
                <w:lang w:val="uz-Cyrl-UZ"/>
              </w:rPr>
              <w:t>к экинларининг мониторингини юритиш</w:t>
            </w:r>
            <w:r w:rsidR="004C6B19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B94B31" w:rsidRPr="000B0291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B94B31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 w:rsidRPr="00D762F2">
              <w:rPr>
                <w:rFonts w:ascii="Times New Roman" w:hAnsi="Times New Roman" w:cs="Times New Roman"/>
                <w:i/>
                <w:lang w:val="uz-Cyrl-UZ"/>
              </w:rPr>
              <w:t xml:space="preserve">камида </w:t>
            </w:r>
            <w:r w:rsidRPr="00D762F2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ишга қўйилади</w:t>
            </w:r>
            <w:r w:rsidR="004E0A1D" w:rsidRPr="00D762F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5C0787" w:rsidRPr="000B0291" w:rsidTr="005C0787">
        <w:trPr>
          <w:trHeight w:val="552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87" w:rsidRPr="00D762F2" w:rsidRDefault="005C0787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D762F2" w:rsidRDefault="005C0787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</w:t>
            </w:r>
            <w:r w:rsidR="004C6B19">
              <w:rPr>
                <w:rFonts w:ascii="Times New Roman" w:hAnsi="Times New Roman" w:cs="Times New Roman"/>
                <w:i/>
                <w:lang w:val="uz-Cyrl-UZ"/>
              </w:rPr>
              <w:t>ча етарли тажриба тўплаши керак;</w:t>
            </w:r>
          </w:p>
        </w:tc>
      </w:tr>
      <w:tr w:rsidR="005C0787" w:rsidRPr="000B0291" w:rsidTr="005C0787">
        <w:trPr>
          <w:trHeight w:val="552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D762F2" w:rsidRDefault="005C0787" w:rsidP="00B02C4B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D762F2" w:rsidRDefault="005C0787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“Ер тузиш, кадастр ва ер мониторинги” ихтисослиги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035754" w:rsidRPr="00D762F2" w:rsidRDefault="00035754" w:rsidP="00035754">
      <w:pPr>
        <w:pStyle w:val="a8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B19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B19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B19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4C6B19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4C6B19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B19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4C6B19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4C6B19">
        <w:rPr>
          <w:rFonts w:ascii="Times New Roman" w:hAnsi="Times New Roman"/>
          <w:sz w:val="24"/>
          <w:szCs w:val="24"/>
        </w:rPr>
        <w:t>.</w:t>
      </w: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B19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қарори.</w:t>
      </w: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B19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B19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5E2A1A" w:rsidRPr="004C6B19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B19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E84B9B" w:rsidRPr="00D762F2" w:rsidRDefault="00E84B9B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</w:p>
    <w:p w:rsidR="00B94B31" w:rsidRPr="00D762F2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D762F2">
        <w:rPr>
          <w:rFonts w:ascii="Times New Roman" w:hAnsi="Times New Roman"/>
          <w:b/>
          <w:lang w:val="en-US"/>
        </w:rPr>
        <w:t>3.</w:t>
      </w:r>
      <w:r w:rsidRPr="00D762F2">
        <w:rPr>
          <w:rFonts w:ascii="Times New Roman" w:hAnsi="Times New Roman"/>
          <w:b/>
        </w:rPr>
        <w:t>4</w:t>
      </w:r>
      <w:r w:rsidRPr="00D762F2">
        <w:rPr>
          <w:rFonts w:ascii="Times New Roman" w:hAnsi="Times New Roman"/>
          <w:b/>
          <w:lang w:val="uz-Cyrl-UZ"/>
        </w:rPr>
        <w:t>.</w:t>
      </w:r>
      <w:r w:rsidRPr="00D762F2">
        <w:rPr>
          <w:rFonts w:ascii="Times New Roman" w:hAnsi="Times New Roman"/>
          <w:b/>
        </w:rPr>
        <w:t>1. М</w:t>
      </w:r>
      <w:r w:rsidRPr="00D762F2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9"/>
        <w:gridCol w:w="3712"/>
        <w:gridCol w:w="1843"/>
        <w:gridCol w:w="1417"/>
        <w:gridCol w:w="2693"/>
        <w:gridCol w:w="1418"/>
      </w:tblGrid>
      <w:tr w:rsidR="00B94B31" w:rsidRPr="00D762F2" w:rsidTr="001168D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gridSpan w:val="2"/>
            <w:vAlign w:val="center"/>
          </w:tcPr>
          <w:p w:rsidR="00B94B31" w:rsidRPr="00D762F2" w:rsidRDefault="00016E5B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 w:rsidRPr="00D762F2">
              <w:rPr>
                <w:rFonts w:ascii="Times New Roman" w:hAnsi="Times New Roman"/>
                <w:b/>
                <w:i/>
                <w:lang w:val="uz-Cyrl-UZ"/>
              </w:rPr>
              <w:t>Қишлоқ хўжалик экинларининг тасдиқланган режалари ва экинлар туширилган қишлоқ хўжалик харитаси нусхаларини олиш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A12668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/01.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  <w:tr w:rsidR="00B94B31" w:rsidRPr="00D762F2" w:rsidTr="001168D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3801" w:type="dxa"/>
            <w:gridSpan w:val="2"/>
            <w:vMerge w:val="restart"/>
            <w:vAlign w:val="center"/>
          </w:tcPr>
          <w:p w:rsidR="00B94B31" w:rsidRPr="00D762F2" w:rsidRDefault="00120308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F8047A" w:rsidP="00F8047A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Қишлоқ хўжалик экинларининг тасдиқланган режаларини Қишлоқ хўжалик бўлимларидан олиш</w:t>
            </w:r>
            <w:r w:rsidR="00E5267A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0B0291" w:rsidTr="001168D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3801" w:type="dxa"/>
            <w:gridSpan w:val="2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F8047A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Қишлоқ хўжалик экинлари турлари бўйича туширилган қишлоқ хўжалик хариталари</w:t>
            </w:r>
            <w:r w:rsidR="00E11AF9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 нусхасини олиш</w:t>
            </w:r>
            <w:r w:rsidR="004E0A1D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F1688C" w:rsidRPr="00D762F2" w:rsidTr="001168DD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801" w:type="dxa"/>
            <w:gridSpan w:val="2"/>
            <w:vMerge w:val="restart"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11083" w:type="dxa"/>
            <w:gridSpan w:val="5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F1688C" w:rsidRPr="000B0291" w:rsidTr="001168DD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801" w:type="dxa"/>
            <w:gridSpan w:val="2"/>
            <w:vMerge/>
            <w:vAlign w:val="center"/>
          </w:tcPr>
          <w:p w:rsidR="00F1688C" w:rsidRPr="00D762F2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D762F2" w:rsidTr="001168DD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801" w:type="dxa"/>
            <w:gridSpan w:val="2"/>
            <w:vMerge w:val="restar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CD6FEB" w:rsidP="00400154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Қ</w:t>
            </w:r>
            <w:r w:rsidRPr="00D762F2">
              <w:rPr>
                <w:rFonts w:ascii="Times New Roman" w:hAnsi="Times New Roman"/>
                <w:i/>
                <w:lang w:val="uz-Cyrl-UZ"/>
              </w:rPr>
              <w:t>ишлоқ хўжали</w:t>
            </w:r>
            <w:r w:rsidR="00400154" w:rsidRPr="00D762F2">
              <w:rPr>
                <w:rFonts w:ascii="Times New Roman" w:hAnsi="Times New Roman"/>
                <w:i/>
                <w:lang w:val="uz-Cyrl-UZ"/>
              </w:rPr>
              <w:t xml:space="preserve">к экинларини таққослаш </w:t>
            </w:r>
            <w:r w:rsidR="004936EE" w:rsidRPr="00D762F2">
              <w:rPr>
                <w:rFonts w:ascii="Times New Roman" w:hAnsi="Times New Roman"/>
                <w:i/>
                <w:lang w:val="uz-Cyrl-UZ"/>
              </w:rPr>
              <w:t xml:space="preserve"> услубларини</w:t>
            </w:r>
            <w:r w:rsidR="004936EE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 </w:t>
            </w:r>
            <w:r w:rsidR="00E5267A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билиш</w:t>
            </w:r>
            <w:r w:rsidR="004E0A1D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D762F2" w:rsidTr="001168DD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801" w:type="dxa"/>
            <w:gridSpan w:val="2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4936EE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Ҳисоблан</w:t>
            </w:r>
            <w:r w:rsidR="00E5267A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ган натижаларни махсус </w:t>
            </w:r>
            <w:r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шаблонг</w:t>
            </w:r>
            <w:r w:rsidR="00E5267A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а киритишни</w:t>
            </w:r>
            <w:r w:rsidR="00097141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 ва махсус дастур</w:t>
            </w:r>
            <w:r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ий таъминот</w:t>
            </w:r>
            <w:r w:rsidR="00097141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га юклашни </w:t>
            </w:r>
            <w:r w:rsidR="00E5267A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билиш</w:t>
            </w:r>
            <w:r w:rsidR="00097141" w:rsidRPr="00D762F2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D762F2" w:rsidTr="001168D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3801" w:type="dxa"/>
            <w:gridSpan w:val="2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D762F2" w:rsidRDefault="00007585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4C6B19" w:rsidRDefault="004C6B19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94B31" w:rsidRPr="00D762F2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D762F2">
        <w:rPr>
          <w:rFonts w:ascii="Times New Roman" w:hAnsi="Times New Roman"/>
          <w:b/>
          <w:sz w:val="24"/>
          <w:szCs w:val="24"/>
        </w:rPr>
        <w:t>4.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62F2">
        <w:rPr>
          <w:rFonts w:ascii="Times New Roman" w:hAnsi="Times New Roman"/>
          <w:b/>
          <w:sz w:val="24"/>
          <w:szCs w:val="24"/>
        </w:rPr>
        <w:t>. М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D762F2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D762F2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D762F2" w:rsidRDefault="00F8047A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D762F2">
              <w:rPr>
                <w:rFonts w:ascii="Times New Roman" w:hAnsi="Times New Roman"/>
                <w:b/>
                <w:i/>
                <w:lang w:val="uz-Cyrl-UZ"/>
              </w:rPr>
              <w:t>Далага чиққан ҳолда амалда экилган қишлоқ хўжалик экинларини мониторингини юритиш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A12668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/02.</w:t>
            </w:r>
            <w:r w:rsidR="00E84B9B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D762F2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0B0291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D762F2" w:rsidRDefault="00120308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762F2" w:rsidRDefault="00993FA9" w:rsidP="00993FA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Дала шароитида амалда экилган қишлоқ хўжалик экинларини мониторингдан ўтказиш</w:t>
            </w:r>
            <w:r w:rsidR="00DB46E6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DB46E6" w:rsidRPr="00D762F2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DB46E6" w:rsidRPr="00D762F2" w:rsidRDefault="00DB46E6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B46E6" w:rsidRPr="00D762F2" w:rsidRDefault="00993FA9" w:rsidP="00993FA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Мониторингда учувчисиз учиш аппаратларидан</w:t>
            </w:r>
            <w:r w:rsidR="00DB46E6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фойдаланиш;</w:t>
            </w:r>
          </w:p>
        </w:tc>
      </w:tr>
      <w:tr w:rsidR="00F1688C" w:rsidRPr="00D762F2" w:rsidTr="001C0E8D">
        <w:trPr>
          <w:trHeight w:val="334"/>
        </w:trPr>
        <w:tc>
          <w:tcPr>
            <w:tcW w:w="1277" w:type="pct"/>
            <w:vMerge w:val="restart"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F1688C" w:rsidRPr="000B0291" w:rsidTr="001C0E8D">
        <w:trPr>
          <w:trHeight w:val="334"/>
        </w:trPr>
        <w:tc>
          <w:tcPr>
            <w:tcW w:w="1277" w:type="pct"/>
            <w:vMerge/>
            <w:vAlign w:val="center"/>
          </w:tcPr>
          <w:p w:rsidR="00F1688C" w:rsidRPr="00D762F2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D762F2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D762F2" w:rsidRDefault="00DB46E6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Замонавий компьютер технологиялари ва алоқа воситаларидан фойдаланишни билиш;</w:t>
            </w:r>
          </w:p>
        </w:tc>
      </w:tr>
      <w:tr w:rsidR="00B94B31" w:rsidRPr="000B0291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D762F2" w:rsidRDefault="00DB46E6" w:rsidP="00993FA9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/>
                <w:i/>
                <w:lang w:val="uz-Cyrl-UZ"/>
              </w:rPr>
              <w:t xml:space="preserve">Қишлоқ хўжалиги товар ишлаб чиқарувчиларнинг чегарасини </w:t>
            </w:r>
            <w:r w:rsidR="00400154" w:rsidRPr="00D762F2">
              <w:rPr>
                <w:rFonts w:ascii="Times New Roman" w:hAnsi="Times New Roman"/>
                <w:i/>
                <w:lang w:val="uz-Cyrl-UZ"/>
              </w:rPr>
              <w:t>ва қишлоқ хўжалик экинларининг</w:t>
            </w:r>
            <w:r w:rsidRPr="00D762F2">
              <w:rPr>
                <w:rFonts w:ascii="Times New Roman" w:hAnsi="Times New Roman"/>
                <w:i/>
                <w:lang w:val="uz-Cyrl-UZ"/>
              </w:rPr>
              <w:t xml:space="preserve"> </w:t>
            </w:r>
            <w:r w:rsidR="00993FA9" w:rsidRPr="00D762F2">
              <w:rPr>
                <w:rFonts w:ascii="Times New Roman" w:hAnsi="Times New Roman"/>
                <w:i/>
                <w:lang w:val="uz-Cyrl-UZ"/>
              </w:rPr>
              <w:t>турлари бўйича 1:10 000 масштабли қишлоқ хўжалиги харитасида тўғри тушурилганлиги ўрганиш</w:t>
            </w:r>
            <w:r w:rsidRPr="00D762F2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B94B31" w:rsidRPr="00D762F2" w:rsidTr="001C0E8D">
        <w:trPr>
          <w:trHeight w:val="170"/>
        </w:trPr>
        <w:tc>
          <w:tcPr>
            <w:tcW w:w="1277" w:type="pct"/>
            <w:vAlign w:val="center"/>
          </w:tcPr>
          <w:p w:rsidR="00B94B31" w:rsidRPr="00D762F2" w:rsidRDefault="00B94B3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:rsidR="00B94B31" w:rsidRPr="00D762F2" w:rsidRDefault="00007585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B94B31" w:rsidRPr="00D762F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C25F0D" w:rsidRPr="00D762F2" w:rsidRDefault="00C25F0D" w:rsidP="00C25F0D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D762F2">
        <w:rPr>
          <w:rFonts w:ascii="Times New Roman" w:hAnsi="Times New Roman"/>
          <w:b/>
          <w:sz w:val="24"/>
          <w:szCs w:val="24"/>
        </w:rPr>
        <w:t>4.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62F2">
        <w:rPr>
          <w:rFonts w:ascii="Times New Roman" w:hAnsi="Times New Roman"/>
          <w:b/>
          <w:sz w:val="24"/>
          <w:szCs w:val="24"/>
        </w:rPr>
        <w:t>. М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C25F0D" w:rsidRPr="00D762F2" w:rsidTr="00DD73C3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F0D" w:rsidRPr="00D762F2" w:rsidRDefault="00C25F0D" w:rsidP="00DD73C3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C25F0D" w:rsidRPr="00D762F2" w:rsidRDefault="00F8047A" w:rsidP="00DD73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D762F2">
              <w:rPr>
                <w:rFonts w:ascii="Times New Roman" w:hAnsi="Times New Roman"/>
                <w:b/>
                <w:i/>
                <w:lang w:val="uz-Cyrl-UZ"/>
              </w:rPr>
              <w:t>Қишлоқ хўжалик экинларининг тасдиқланган режасига нисбатан амалдаги ҳисобини таққослаш</w:t>
            </w:r>
            <w:r w:rsidR="00E83F60">
              <w:rPr>
                <w:rFonts w:ascii="Times New Roman" w:hAnsi="Times New Roman"/>
                <w:b/>
                <w:i/>
                <w:lang w:val="uz-Cyrl-UZ"/>
              </w:rPr>
              <w:t>, ҳисоботини юртиш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F0D" w:rsidRPr="00D762F2" w:rsidRDefault="00C25F0D" w:rsidP="00DD73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D762F2" w:rsidRDefault="00A12668" w:rsidP="00E83F60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C25F0D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/03.</w:t>
            </w:r>
            <w:r w:rsidR="00E83F60">
              <w:rPr>
                <w:rFonts w:ascii="Times New Roman" w:hAnsi="Times New Roman" w:cs="Times New Roman"/>
                <w:b/>
                <w:i/>
                <w:lang w:val="uz-Cyrl-UZ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F0D" w:rsidRPr="00D762F2" w:rsidRDefault="00C25F0D" w:rsidP="00DD73C3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D762F2" w:rsidRDefault="00E84B9B" w:rsidP="00A1266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  <w:r w:rsidR="00E83F60">
              <w:rPr>
                <w:rFonts w:ascii="Times New Roman" w:hAnsi="Times New Roman" w:cs="Times New Roman"/>
                <w:b/>
                <w:i/>
                <w:lang w:val="uz-Cyrl-UZ"/>
              </w:rPr>
              <w:t>-6</w:t>
            </w:r>
          </w:p>
        </w:tc>
      </w:tr>
    </w:tbl>
    <w:p w:rsidR="00C25F0D" w:rsidRPr="00D762F2" w:rsidRDefault="00C25F0D" w:rsidP="00C25F0D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C25F0D" w:rsidRPr="000B0291" w:rsidTr="00DD73C3">
        <w:trPr>
          <w:trHeight w:val="200"/>
        </w:trPr>
        <w:tc>
          <w:tcPr>
            <w:tcW w:w="1277" w:type="pct"/>
            <w:vMerge w:val="restart"/>
            <w:vAlign w:val="center"/>
          </w:tcPr>
          <w:p w:rsidR="00C25F0D" w:rsidRPr="00D762F2" w:rsidRDefault="00C25F0D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C25F0D" w:rsidRPr="00D762F2" w:rsidRDefault="00993FA9" w:rsidP="00993FA9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/>
                <w:i/>
                <w:lang w:val="uz-Cyrl-UZ"/>
              </w:rPr>
              <w:t>Камерал шароитда қишлоқ хўжалик экинларининг амалда экилган майдонларини режадаги ҳисоботга солиштириш</w:t>
            </w:r>
            <w:r w:rsidR="008859F4" w:rsidRPr="00D762F2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0C2091" w:rsidRPr="00D762F2" w:rsidTr="00DD73C3">
        <w:trPr>
          <w:trHeight w:val="200"/>
        </w:trPr>
        <w:tc>
          <w:tcPr>
            <w:tcW w:w="1277" w:type="pct"/>
            <w:vMerge/>
            <w:vAlign w:val="center"/>
          </w:tcPr>
          <w:p w:rsidR="000C2091" w:rsidRPr="00D762F2" w:rsidRDefault="000C209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091" w:rsidRPr="00D762F2" w:rsidRDefault="000C2091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Рақамли ва </w:t>
            </w:r>
            <w:r w:rsidR="008859F4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компьютер</w:t>
            </w: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8859F4"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воситаларидан фойдаланиш</w:t>
            </w: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1688C" w:rsidRPr="00D762F2" w:rsidTr="00DD73C3">
        <w:trPr>
          <w:trHeight w:val="334"/>
        </w:trPr>
        <w:tc>
          <w:tcPr>
            <w:tcW w:w="1277" w:type="pct"/>
            <w:vMerge w:val="restart"/>
            <w:vAlign w:val="center"/>
          </w:tcPr>
          <w:p w:rsidR="00F1688C" w:rsidRPr="00D762F2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Амалий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турли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D762F2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ўз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ичига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олган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D762F2">
              <w:rPr>
                <w:rFonts w:ascii="Times New Roman" w:eastAsia="Times New Roman" w:hAnsi="Times New Roman" w:cs="Times New Roman"/>
                <w:i/>
              </w:rPr>
              <w:t xml:space="preserve">ни </w:t>
            </w:r>
            <w:proofErr w:type="spellStart"/>
            <w:r w:rsidRPr="00D762F2">
              <w:rPr>
                <w:rFonts w:ascii="Times New Roman" w:eastAsia="Times New Roman" w:hAnsi="Times New Roman" w:cs="Times New Roman"/>
                <w:i/>
              </w:rPr>
              <w:t>танлаш</w:t>
            </w:r>
            <w:proofErr w:type="spellEnd"/>
            <w:r w:rsidRPr="00D762F2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F1688C" w:rsidRPr="000B0291" w:rsidTr="00DD73C3">
        <w:trPr>
          <w:trHeight w:val="334"/>
        </w:trPr>
        <w:tc>
          <w:tcPr>
            <w:tcW w:w="1277" w:type="pct"/>
            <w:vMerge/>
            <w:vAlign w:val="center"/>
          </w:tcPr>
          <w:p w:rsidR="00F1688C" w:rsidRPr="00D762F2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D762F2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0C2091" w:rsidRPr="00D762F2" w:rsidTr="00DD73C3">
        <w:trPr>
          <w:trHeight w:val="225"/>
        </w:trPr>
        <w:tc>
          <w:tcPr>
            <w:tcW w:w="1277" w:type="pct"/>
            <w:vMerge w:val="restart"/>
            <w:vAlign w:val="center"/>
          </w:tcPr>
          <w:p w:rsidR="000C2091" w:rsidRPr="00D762F2" w:rsidRDefault="000C209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0C2091" w:rsidRPr="00D762F2" w:rsidRDefault="00741421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 ва лойиҳа-қидирув услубларини билиш;</w:t>
            </w:r>
          </w:p>
        </w:tc>
      </w:tr>
      <w:tr w:rsidR="000C2091" w:rsidRPr="000B0291" w:rsidTr="00DD73C3">
        <w:trPr>
          <w:trHeight w:val="225"/>
        </w:trPr>
        <w:tc>
          <w:tcPr>
            <w:tcW w:w="1277" w:type="pct"/>
            <w:vMerge/>
            <w:vAlign w:val="center"/>
          </w:tcPr>
          <w:p w:rsidR="000C2091" w:rsidRPr="00D762F2" w:rsidRDefault="000C209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091" w:rsidRPr="00D762F2" w:rsidRDefault="00741421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D762F2">
              <w:rPr>
                <w:rFonts w:ascii="Times New Roman" w:hAnsi="Times New Roman"/>
                <w:i/>
                <w:lang w:val="uz-Cyrl-UZ"/>
              </w:rPr>
              <w:t xml:space="preserve">Мавзули турли масштабдаги қишлоқ хўжалиги хариталарини расмийлаштириш ва нашр қилиш бўйича тегишли қонун ва қонуности ҳужжатларни </w:t>
            </w:r>
            <w:r w:rsidRPr="00D762F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билиш;</w:t>
            </w:r>
          </w:p>
        </w:tc>
      </w:tr>
      <w:tr w:rsidR="000C2091" w:rsidRPr="00D762F2" w:rsidTr="00DD73C3">
        <w:trPr>
          <w:trHeight w:val="170"/>
        </w:trPr>
        <w:tc>
          <w:tcPr>
            <w:tcW w:w="1277" w:type="pct"/>
            <w:vAlign w:val="center"/>
          </w:tcPr>
          <w:p w:rsidR="000C2091" w:rsidRPr="00D762F2" w:rsidRDefault="000C2091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:rsidR="000C2091" w:rsidRPr="00D762F2" w:rsidRDefault="00007585" w:rsidP="00511730">
            <w:pPr>
              <w:rPr>
                <w:rFonts w:ascii="Times New Roman" w:hAnsi="Times New Roman" w:cs="Times New Roman"/>
              </w:rPr>
            </w:pPr>
            <w:r w:rsidRPr="00D762F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ҳужжатлар, услубий кўрсатма ва йўриқномалар асосида иш юритиш.</w:t>
            </w:r>
          </w:p>
        </w:tc>
      </w:tr>
    </w:tbl>
    <w:p w:rsidR="001168DD" w:rsidRPr="00D762F2" w:rsidRDefault="001168DD" w:rsidP="00B94B31">
      <w:pPr>
        <w:ind w:firstLine="709"/>
        <w:rPr>
          <w:rFonts w:ascii="Times New Roman" w:hAnsi="Times New Roman" w:cs="Times New Roman"/>
          <w:b/>
          <w:color w:val="auto"/>
        </w:rPr>
      </w:pPr>
    </w:p>
    <w:p w:rsidR="00872CE9" w:rsidRDefault="00872CE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</w:rPr>
        <w:br w:type="page"/>
      </w:r>
    </w:p>
    <w:p w:rsidR="006E001E" w:rsidRPr="00D762F2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D762F2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Pr="00D762F2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Pr="00D762F2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D762F2"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Pr="00D762F2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RPr="00D762F2" w:rsidTr="00123BD9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Pr="00D762F2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762F2"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RPr="00D762F2" w:rsidTr="00123BD9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D762F2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 w:rsidRPr="00D762F2"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RPr="00D762F2" w:rsidTr="00123BD9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Pr="00D762F2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2F2">
              <w:rPr>
                <w:rFonts w:ascii="Times New Roman" w:hAnsi="Times New Roman" w:cs="Times New Roman"/>
                <w:lang w:eastAsia="en-US"/>
              </w:rPr>
              <w:t>(</w:t>
            </w:r>
            <w:r w:rsidRPr="00D762F2"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 w:rsidRPr="00D762F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RPr="00D762F2" w:rsidTr="00123BD9">
        <w:trPr>
          <w:trHeight w:val="563"/>
          <w:jc w:val="center"/>
        </w:trPr>
        <w:tc>
          <w:tcPr>
            <w:tcW w:w="208" w:type="pct"/>
            <w:vAlign w:val="bottom"/>
          </w:tcPr>
          <w:p w:rsidR="006E001E" w:rsidRPr="00D762F2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Pr="00D762F2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  <w:r w:rsidRPr="00D762F2">
              <w:rPr>
                <w:rFonts w:ascii="Times New Roman" w:hAnsi="Times New Roman" w:cs="Times New Roman"/>
                <w:lang w:val="uz-Cyrl-UZ" w:eastAsia="en-US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Pr="00D762F2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RPr="00D762F2" w:rsidTr="00123BD9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Pr="00D762F2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Pr="00D762F2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2F2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D762F2"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 w:rsidRPr="00D762F2"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Pr="00D762F2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Pr="00D762F2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62F2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D762F2"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 w:rsidRPr="00D762F2"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RPr="00D762F2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Pr="00D762F2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2F2"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6E001E" w:rsidRPr="00D762F2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D762F2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762F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D762F2" w:rsidRDefault="008A50FE" w:rsidP="00894C6B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 w:rsidR="00894C6B" w:rsidRPr="00D762F2">
              <w:rPr>
                <w:rFonts w:ascii="Times New Roman" w:hAnsi="Times New Roman" w:cs="Times New Roman"/>
                <w:b/>
                <w:i/>
              </w:rPr>
              <w:t>‘</w:t>
            </w: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zdavyerloyiha” </w:t>
            </w:r>
            <w:r w:rsidR="006B4CBE"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Ўзбек давлат ер тузиш илмий</w:t>
            </w:r>
            <w:r w:rsidRPr="00D762F2">
              <w:rPr>
                <w:rFonts w:ascii="Times New Roman" w:hAnsi="Times New Roman" w:cs="Times New Roman"/>
                <w:b/>
                <w:i/>
                <w:lang w:val="uz-Cyrl-UZ"/>
              </w:rPr>
              <w:t>-лойиҳалаш институти</w:t>
            </w:r>
          </w:p>
        </w:tc>
      </w:tr>
      <w:tr w:rsidR="006E001E" w:rsidRPr="00D762F2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D762F2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762F2">
              <w:rPr>
                <w:rFonts w:ascii="Times New Roman" w:hAnsi="Times New Roman" w:cs="Times New Roman"/>
                <w:lang w:val="uz-Cyrl-UZ" w:eastAsia="en-US"/>
              </w:rPr>
              <w:t>2</w:t>
            </w:r>
            <w:r w:rsidRPr="00D762F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D762F2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6E001E" w:rsidRPr="00D762F2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D762F2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762F2">
              <w:rPr>
                <w:rFonts w:ascii="Times New Roman" w:hAnsi="Times New Roman" w:cs="Times New Roman"/>
                <w:lang w:val="uz-Cyrl-UZ" w:eastAsia="en-US"/>
              </w:rPr>
              <w:t>3</w:t>
            </w:r>
            <w:r w:rsidRPr="00D762F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D762F2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270D8F" w:rsidRPr="00D762F2" w:rsidTr="00123BD9">
        <w:trPr>
          <w:trHeight w:val="40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F" w:rsidRDefault="00270D8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8F" w:rsidRPr="00D762F2" w:rsidRDefault="00270D8F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270D8F" w:rsidRPr="00D762F2" w:rsidTr="00123BD9">
        <w:trPr>
          <w:trHeight w:val="51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F" w:rsidRDefault="00270D8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8F" w:rsidRPr="00D762F2" w:rsidRDefault="00270D8F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RPr="00D762F2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Pr="00D762F2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Pr="00D762F2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 w:rsidRPr="00D762F2"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Pr="00D762F2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RPr="00D762F2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Pr="00D762F2" w:rsidRDefault="006E001E" w:rsidP="00F8047A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 w:rsidRPr="00D762F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 w:rsidRPr="00D762F2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 мазкур “</w:t>
            </w:r>
            <w:r w:rsidR="00B72921" w:rsidRPr="00B72921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Ер ресурслари бўйича инвентаризатор</w:t>
            </w:r>
            <w:r w:rsidRPr="00D762F2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 стандартини тасдиқлашга тавсия қилади.</w:t>
            </w: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 w:rsidRPr="00D762F2"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6E001E" w:rsidRDefault="006E001E" w:rsidP="006E001E">
      <w:pPr>
        <w:rPr>
          <w:rFonts w:ascii="Times New Roman" w:hAnsi="Times New Roman" w:cs="Times New Roman"/>
          <w:lang w:val="uz-Cyrl-UZ"/>
        </w:rPr>
      </w:pPr>
    </w:p>
    <w:p w:rsidR="001C0E8D" w:rsidRPr="00670BE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670BEE">
        <w:rPr>
          <w:rFonts w:ascii="Times New Roman" w:hAnsi="Times New Roman"/>
        </w:rPr>
        <w:t xml:space="preserve"> </w:t>
      </w:r>
    </w:p>
    <w:sectPr w:rsidR="001C0E8D" w:rsidRPr="00670BEE" w:rsidSect="006376E9">
      <w:headerReference w:type="even" r:id="rId8"/>
      <w:headerReference w:type="default" r:id="rId9"/>
      <w:footerReference w:type="first" r:id="rId10"/>
      <w:pgSz w:w="16834" w:h="11909" w:orient="landscape"/>
      <w:pgMar w:top="1134" w:right="851" w:bottom="851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06" w:rsidRDefault="00FB7506">
      <w:r>
        <w:separator/>
      </w:r>
    </w:p>
  </w:endnote>
  <w:endnote w:type="continuationSeparator" w:id="0">
    <w:p w:rsidR="00FB7506" w:rsidRDefault="00F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E9" w:rsidRDefault="00220A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CA7011" wp14:editId="5B3A41D9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AE9" w:rsidRDefault="00220AE9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A701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220AE9" w:rsidRDefault="00220AE9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06" w:rsidRDefault="00FB7506">
      <w:r>
        <w:separator/>
      </w:r>
    </w:p>
  </w:footnote>
  <w:footnote w:type="continuationSeparator" w:id="0">
    <w:p w:rsidR="00FB7506" w:rsidRDefault="00FB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E9" w:rsidRPr="00987902" w:rsidRDefault="00220AE9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220AE9" w:rsidRDefault="00220A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E9" w:rsidRPr="000A3FC3" w:rsidRDefault="00220AE9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0B0291">
      <w:rPr>
        <w:rFonts w:ascii="Times New Roman" w:hAnsi="Times New Roman"/>
        <w:noProof/>
      </w:rPr>
      <w:t>2</w:t>
    </w:r>
    <w:r w:rsidRPr="000A3FC3">
      <w:rPr>
        <w:rFonts w:ascii="Times New Roman" w:hAnsi="Times New Roman"/>
      </w:rPr>
      <w:fldChar w:fldCharType="end"/>
    </w:r>
  </w:p>
  <w:p w:rsidR="00220AE9" w:rsidRDefault="00220A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49751D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F7E71"/>
    <w:multiLevelType w:val="hybridMultilevel"/>
    <w:tmpl w:val="50D424AC"/>
    <w:lvl w:ilvl="0" w:tplc="DE90E678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EA3505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A60CA7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5"/>
  </w:num>
  <w:num w:numId="13">
    <w:abstractNumId w:val="17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1"/>
    <w:rsid w:val="00007585"/>
    <w:rsid w:val="00016E5B"/>
    <w:rsid w:val="00033A78"/>
    <w:rsid w:val="00035754"/>
    <w:rsid w:val="000431F1"/>
    <w:rsid w:val="00060E6B"/>
    <w:rsid w:val="0009096B"/>
    <w:rsid w:val="00091FAD"/>
    <w:rsid w:val="000962B9"/>
    <w:rsid w:val="00097141"/>
    <w:rsid w:val="000A19EC"/>
    <w:rsid w:val="000B0291"/>
    <w:rsid w:val="000B2A37"/>
    <w:rsid w:val="000B52C0"/>
    <w:rsid w:val="000C2091"/>
    <w:rsid w:val="000C52CF"/>
    <w:rsid w:val="000C5A28"/>
    <w:rsid w:val="000D041F"/>
    <w:rsid w:val="000E28E1"/>
    <w:rsid w:val="000F78F9"/>
    <w:rsid w:val="00112FC8"/>
    <w:rsid w:val="001168DD"/>
    <w:rsid w:val="00120308"/>
    <w:rsid w:val="00123BD9"/>
    <w:rsid w:val="0014502C"/>
    <w:rsid w:val="001470B5"/>
    <w:rsid w:val="00153D19"/>
    <w:rsid w:val="00164B63"/>
    <w:rsid w:val="00181903"/>
    <w:rsid w:val="00192638"/>
    <w:rsid w:val="00196F61"/>
    <w:rsid w:val="001A0820"/>
    <w:rsid w:val="001A5D5E"/>
    <w:rsid w:val="001B0475"/>
    <w:rsid w:val="001B0848"/>
    <w:rsid w:val="001C0E8D"/>
    <w:rsid w:val="001D112B"/>
    <w:rsid w:val="001E208D"/>
    <w:rsid w:val="001E6B45"/>
    <w:rsid w:val="001F237B"/>
    <w:rsid w:val="00203771"/>
    <w:rsid w:val="00204D69"/>
    <w:rsid w:val="002155F4"/>
    <w:rsid w:val="00220AE9"/>
    <w:rsid w:val="002269B2"/>
    <w:rsid w:val="00230BE4"/>
    <w:rsid w:val="00244928"/>
    <w:rsid w:val="00245DDB"/>
    <w:rsid w:val="00257D64"/>
    <w:rsid w:val="00262DD7"/>
    <w:rsid w:val="002701F8"/>
    <w:rsid w:val="00270D8F"/>
    <w:rsid w:val="00281457"/>
    <w:rsid w:val="00282421"/>
    <w:rsid w:val="002C12CA"/>
    <w:rsid w:val="002C159B"/>
    <w:rsid w:val="002C79DF"/>
    <w:rsid w:val="002E5846"/>
    <w:rsid w:val="002E79F0"/>
    <w:rsid w:val="002E7EC5"/>
    <w:rsid w:val="002F253E"/>
    <w:rsid w:val="00302237"/>
    <w:rsid w:val="003162BC"/>
    <w:rsid w:val="00325895"/>
    <w:rsid w:val="00327E3A"/>
    <w:rsid w:val="00335496"/>
    <w:rsid w:val="003378D1"/>
    <w:rsid w:val="003440FB"/>
    <w:rsid w:val="00344AB4"/>
    <w:rsid w:val="00345577"/>
    <w:rsid w:val="00356286"/>
    <w:rsid w:val="00367434"/>
    <w:rsid w:val="003738C2"/>
    <w:rsid w:val="00385639"/>
    <w:rsid w:val="00387E6E"/>
    <w:rsid w:val="00387F02"/>
    <w:rsid w:val="003A0BF0"/>
    <w:rsid w:val="003A5941"/>
    <w:rsid w:val="003A6F97"/>
    <w:rsid w:val="003A761A"/>
    <w:rsid w:val="003A7B8D"/>
    <w:rsid w:val="003B24C6"/>
    <w:rsid w:val="003C0E4E"/>
    <w:rsid w:val="003C130A"/>
    <w:rsid w:val="003C3B3D"/>
    <w:rsid w:val="003C41AD"/>
    <w:rsid w:val="003C5564"/>
    <w:rsid w:val="003E26F0"/>
    <w:rsid w:val="003E5AF8"/>
    <w:rsid w:val="00400154"/>
    <w:rsid w:val="00404A65"/>
    <w:rsid w:val="004050EB"/>
    <w:rsid w:val="00413593"/>
    <w:rsid w:val="004628C6"/>
    <w:rsid w:val="004638C1"/>
    <w:rsid w:val="00470EDC"/>
    <w:rsid w:val="00475748"/>
    <w:rsid w:val="004829B2"/>
    <w:rsid w:val="004936EE"/>
    <w:rsid w:val="004B0830"/>
    <w:rsid w:val="004B15ED"/>
    <w:rsid w:val="004B6F9F"/>
    <w:rsid w:val="004C6B19"/>
    <w:rsid w:val="004D0939"/>
    <w:rsid w:val="004E0A1D"/>
    <w:rsid w:val="004E5709"/>
    <w:rsid w:val="004F02AB"/>
    <w:rsid w:val="004F57CA"/>
    <w:rsid w:val="004F72EA"/>
    <w:rsid w:val="004F7E43"/>
    <w:rsid w:val="00501FD2"/>
    <w:rsid w:val="005026C3"/>
    <w:rsid w:val="00504E1F"/>
    <w:rsid w:val="00511730"/>
    <w:rsid w:val="00514046"/>
    <w:rsid w:val="0052161E"/>
    <w:rsid w:val="00521AEF"/>
    <w:rsid w:val="0052740F"/>
    <w:rsid w:val="00527E52"/>
    <w:rsid w:val="00531B74"/>
    <w:rsid w:val="00532378"/>
    <w:rsid w:val="005661C9"/>
    <w:rsid w:val="005741D9"/>
    <w:rsid w:val="005805B1"/>
    <w:rsid w:val="00595E17"/>
    <w:rsid w:val="005A54FE"/>
    <w:rsid w:val="005C0787"/>
    <w:rsid w:val="005C322D"/>
    <w:rsid w:val="005D0F39"/>
    <w:rsid w:val="005D7D33"/>
    <w:rsid w:val="005E2A1A"/>
    <w:rsid w:val="005E3940"/>
    <w:rsid w:val="005E51AA"/>
    <w:rsid w:val="005E6DB5"/>
    <w:rsid w:val="00616D2E"/>
    <w:rsid w:val="006344C8"/>
    <w:rsid w:val="006376E9"/>
    <w:rsid w:val="006514D9"/>
    <w:rsid w:val="00655016"/>
    <w:rsid w:val="0066018A"/>
    <w:rsid w:val="00663A89"/>
    <w:rsid w:val="00670BEE"/>
    <w:rsid w:val="00676F32"/>
    <w:rsid w:val="00681021"/>
    <w:rsid w:val="00684585"/>
    <w:rsid w:val="006B2C04"/>
    <w:rsid w:val="006B4CBE"/>
    <w:rsid w:val="006D1A17"/>
    <w:rsid w:val="006E001E"/>
    <w:rsid w:val="006E6E69"/>
    <w:rsid w:val="007117E3"/>
    <w:rsid w:val="0071279A"/>
    <w:rsid w:val="00712C44"/>
    <w:rsid w:val="00727696"/>
    <w:rsid w:val="00731B8E"/>
    <w:rsid w:val="00731D4E"/>
    <w:rsid w:val="007368CF"/>
    <w:rsid w:val="00741421"/>
    <w:rsid w:val="00745AE2"/>
    <w:rsid w:val="0075106D"/>
    <w:rsid w:val="00763096"/>
    <w:rsid w:val="00765DD8"/>
    <w:rsid w:val="0076794B"/>
    <w:rsid w:val="00776F55"/>
    <w:rsid w:val="00782E2B"/>
    <w:rsid w:val="007947CE"/>
    <w:rsid w:val="007A0678"/>
    <w:rsid w:val="007C25F4"/>
    <w:rsid w:val="007D1130"/>
    <w:rsid w:val="007D2D3A"/>
    <w:rsid w:val="007F1F64"/>
    <w:rsid w:val="007F26BA"/>
    <w:rsid w:val="00801273"/>
    <w:rsid w:val="008025E4"/>
    <w:rsid w:val="00813017"/>
    <w:rsid w:val="008147C2"/>
    <w:rsid w:val="008213C2"/>
    <w:rsid w:val="00823872"/>
    <w:rsid w:val="0084001A"/>
    <w:rsid w:val="0084439B"/>
    <w:rsid w:val="00850E25"/>
    <w:rsid w:val="00857314"/>
    <w:rsid w:val="00872CE9"/>
    <w:rsid w:val="00877C02"/>
    <w:rsid w:val="00884FEA"/>
    <w:rsid w:val="008859F4"/>
    <w:rsid w:val="00894C6B"/>
    <w:rsid w:val="008A50FE"/>
    <w:rsid w:val="008A57AF"/>
    <w:rsid w:val="008B2BDB"/>
    <w:rsid w:val="008B5A09"/>
    <w:rsid w:val="008B5CC5"/>
    <w:rsid w:val="008C506C"/>
    <w:rsid w:val="008D4696"/>
    <w:rsid w:val="008E1E01"/>
    <w:rsid w:val="008F3B16"/>
    <w:rsid w:val="00904135"/>
    <w:rsid w:val="00904176"/>
    <w:rsid w:val="00950B50"/>
    <w:rsid w:val="00955A70"/>
    <w:rsid w:val="00965F51"/>
    <w:rsid w:val="00966482"/>
    <w:rsid w:val="0097742C"/>
    <w:rsid w:val="00980D42"/>
    <w:rsid w:val="00986008"/>
    <w:rsid w:val="0099380B"/>
    <w:rsid w:val="00993FA9"/>
    <w:rsid w:val="009B76DC"/>
    <w:rsid w:val="009C0E57"/>
    <w:rsid w:val="009C2187"/>
    <w:rsid w:val="009F2828"/>
    <w:rsid w:val="00A02C67"/>
    <w:rsid w:val="00A1151E"/>
    <w:rsid w:val="00A12668"/>
    <w:rsid w:val="00A16093"/>
    <w:rsid w:val="00A21B7B"/>
    <w:rsid w:val="00A33162"/>
    <w:rsid w:val="00A358A4"/>
    <w:rsid w:val="00A415B1"/>
    <w:rsid w:val="00A43E1E"/>
    <w:rsid w:val="00A47293"/>
    <w:rsid w:val="00A54E63"/>
    <w:rsid w:val="00A66CE4"/>
    <w:rsid w:val="00A75062"/>
    <w:rsid w:val="00A81917"/>
    <w:rsid w:val="00AA1654"/>
    <w:rsid w:val="00AC58CD"/>
    <w:rsid w:val="00AE3422"/>
    <w:rsid w:val="00AF50FE"/>
    <w:rsid w:val="00AF7491"/>
    <w:rsid w:val="00B02C4B"/>
    <w:rsid w:val="00B05A26"/>
    <w:rsid w:val="00B104F5"/>
    <w:rsid w:val="00B14580"/>
    <w:rsid w:val="00B31DBC"/>
    <w:rsid w:val="00B35AE4"/>
    <w:rsid w:val="00B509EB"/>
    <w:rsid w:val="00B50A8E"/>
    <w:rsid w:val="00B61AE8"/>
    <w:rsid w:val="00B67D9A"/>
    <w:rsid w:val="00B72921"/>
    <w:rsid w:val="00B80AA9"/>
    <w:rsid w:val="00B93674"/>
    <w:rsid w:val="00B94B31"/>
    <w:rsid w:val="00BA78E5"/>
    <w:rsid w:val="00BA7E56"/>
    <w:rsid w:val="00BB0515"/>
    <w:rsid w:val="00BB2141"/>
    <w:rsid w:val="00BB2E2C"/>
    <w:rsid w:val="00BC0ADD"/>
    <w:rsid w:val="00C10209"/>
    <w:rsid w:val="00C23E97"/>
    <w:rsid w:val="00C25F0D"/>
    <w:rsid w:val="00C31C0E"/>
    <w:rsid w:val="00C51D3F"/>
    <w:rsid w:val="00C57297"/>
    <w:rsid w:val="00C677DC"/>
    <w:rsid w:val="00C84366"/>
    <w:rsid w:val="00CA5624"/>
    <w:rsid w:val="00CC42F6"/>
    <w:rsid w:val="00CC7DD7"/>
    <w:rsid w:val="00CD21D1"/>
    <w:rsid w:val="00CD417B"/>
    <w:rsid w:val="00CD6FEB"/>
    <w:rsid w:val="00CE2BC9"/>
    <w:rsid w:val="00D20311"/>
    <w:rsid w:val="00D272CD"/>
    <w:rsid w:val="00D27485"/>
    <w:rsid w:val="00D31371"/>
    <w:rsid w:val="00D421C3"/>
    <w:rsid w:val="00D434E3"/>
    <w:rsid w:val="00D762F2"/>
    <w:rsid w:val="00D91842"/>
    <w:rsid w:val="00DA60E9"/>
    <w:rsid w:val="00DB1198"/>
    <w:rsid w:val="00DB46E6"/>
    <w:rsid w:val="00DB5A20"/>
    <w:rsid w:val="00DC4D3D"/>
    <w:rsid w:val="00DD0A87"/>
    <w:rsid w:val="00DD73C3"/>
    <w:rsid w:val="00DF2317"/>
    <w:rsid w:val="00DF2F2C"/>
    <w:rsid w:val="00E00FF4"/>
    <w:rsid w:val="00E04550"/>
    <w:rsid w:val="00E11AF9"/>
    <w:rsid w:val="00E3312B"/>
    <w:rsid w:val="00E5267A"/>
    <w:rsid w:val="00E6439A"/>
    <w:rsid w:val="00E64BBC"/>
    <w:rsid w:val="00E83F60"/>
    <w:rsid w:val="00E84B9B"/>
    <w:rsid w:val="00E9405D"/>
    <w:rsid w:val="00EA174B"/>
    <w:rsid w:val="00EB6DD6"/>
    <w:rsid w:val="00EC3022"/>
    <w:rsid w:val="00EC7BC6"/>
    <w:rsid w:val="00ED1518"/>
    <w:rsid w:val="00EF097F"/>
    <w:rsid w:val="00EF3030"/>
    <w:rsid w:val="00F13F96"/>
    <w:rsid w:val="00F1688C"/>
    <w:rsid w:val="00F276BB"/>
    <w:rsid w:val="00F34A6E"/>
    <w:rsid w:val="00F56D34"/>
    <w:rsid w:val="00F71B6A"/>
    <w:rsid w:val="00F71C74"/>
    <w:rsid w:val="00F72D49"/>
    <w:rsid w:val="00F748F5"/>
    <w:rsid w:val="00F759E7"/>
    <w:rsid w:val="00F8047A"/>
    <w:rsid w:val="00F9256C"/>
    <w:rsid w:val="00F944E9"/>
    <w:rsid w:val="00FB2FC2"/>
    <w:rsid w:val="00FB7506"/>
    <w:rsid w:val="00FE338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15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User222</cp:lastModifiedBy>
  <cp:revision>474</cp:revision>
  <dcterms:created xsi:type="dcterms:W3CDTF">2020-03-10T05:59:00Z</dcterms:created>
  <dcterms:modified xsi:type="dcterms:W3CDTF">2020-05-20T03:38:00Z</dcterms:modified>
</cp:coreProperties>
</file>