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17" w:rsidRPr="00643797" w:rsidRDefault="003B19D3" w:rsidP="00F54D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797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П</w:t>
      </w:r>
      <w:r w:rsidRPr="00643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рофессиональный стандарт</w:t>
      </w:r>
    </w:p>
    <w:p w:rsidR="00F54D17" w:rsidRPr="0064379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</w:t>
      </w:r>
      <w:r w:rsidR="003B19D3"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специалист</w:t>
      </w:r>
      <w:r w:rsidR="003B19D3"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444B7" w:rsidRPr="00643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ведению </w:t>
      </w:r>
      <w:r w:rsidR="008444B7" w:rsidRPr="00643797">
        <w:rPr>
          <w:rFonts w:ascii="Times New Roman" w:hAnsi="Times New Roman" w:cs="Times New Roman"/>
          <w:b/>
          <w:sz w:val="28"/>
          <w:szCs w:val="28"/>
        </w:rPr>
        <w:t xml:space="preserve">реестров и кадастра зон повышенной техногенной опасности  </w:t>
      </w:r>
    </w:p>
    <w:p w:rsidR="00F54D17" w:rsidRPr="00643797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профессионального стандарта)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54D17" w:rsidRPr="00643797" w:rsidTr="003D78AB">
        <w:trPr>
          <w:trHeight w:val="978"/>
        </w:trPr>
        <w:tc>
          <w:tcPr>
            <w:tcW w:w="12469" w:type="dxa"/>
          </w:tcPr>
          <w:p w:rsidR="00643797" w:rsidRDefault="00643797" w:rsidP="006437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643797" w:rsidRPr="000E5B22" w:rsidRDefault="00643797" w:rsidP="0064379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F54D17" w:rsidRPr="00643797" w:rsidRDefault="00643797" w:rsidP="00643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F54D17" w:rsidRPr="00643797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C33DD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74641" wp14:editId="587EE48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F013" id="Прямоугольник 3" o:spid="_x0000_s1026" style="position:absolute;margin-left:39.55pt;margin-top:.15pt;width:90.75pt;height:21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6437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</w:t>
      </w:r>
    </w:p>
    <w:p w:rsidR="00F54D17" w:rsidRPr="00643797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F54D17" w:rsidRPr="00643797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7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Регистрационный      </w:t>
      </w:r>
    </w:p>
    <w:p w:rsidR="00F54D17" w:rsidRPr="00FC33DD" w:rsidRDefault="0064379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номер МЗиТО 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 утверждающей организации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6437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54D17" w:rsidRPr="00FC33DD">
        <w:rPr>
          <w:rFonts w:ascii="Times New Roman" w:hAnsi="Times New Roman" w:cs="Times New Roman"/>
          <w:color w:val="000000" w:themeColor="text1"/>
          <w:sz w:val="26"/>
          <w:szCs w:val="26"/>
        </w:rPr>
        <w:br w:type="textWrapping" w:clear="all"/>
      </w:r>
    </w:p>
    <w:p w:rsidR="00F54D17" w:rsidRPr="004154CB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D17" w:rsidRPr="004154CB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4C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1C87" wp14:editId="6F9A23E2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62" w:rsidRPr="009C074E" w:rsidRDefault="009C074E" w:rsidP="00F54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  <w:p w:rsidR="00341962" w:rsidRPr="003134EC" w:rsidRDefault="00341962" w:rsidP="00F54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341962" w:rsidRDefault="00341962" w:rsidP="00F54D17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1C87" id="Прямоугольник 4" o:spid="_x0000_s1026" style="position:absolute;left:0;text-align:left;margin-left:39.55pt;margin-top:25.65pt;width:90.75pt;height:21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CAr/2ljgIAAC4FAAAOAAAAAAAAAAAAAAAAAC4CAABkcnMvZTJvRG9jLnhtbFBLAQItABQA&#10;BgAIAAAAIQAxcBsT2wAAAAYBAAAPAAAAAAAAAAAAAAAAAOgEAABkcnMvZG93bnJldi54bWxQSwUG&#10;AAAAAAQABADzAAAA8AUAAAAA&#10;" fillcolor="white [3201]" strokecolor="#70ad47 [3209]" strokeweight="1pt">
                <v:textbox>
                  <w:txbxContent>
                    <w:p w:rsidR="00341962" w:rsidRPr="009C074E" w:rsidRDefault="009C074E" w:rsidP="00F54D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 100</w:t>
                      </w:r>
                    </w:p>
                    <w:p w:rsidR="00341962" w:rsidRPr="003134EC" w:rsidRDefault="00341962" w:rsidP="00F54D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341962" w:rsidRDefault="00341962" w:rsidP="00F54D17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5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4154C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15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54D17" w:rsidRPr="004154CB" w:rsidTr="003D78AB">
        <w:tc>
          <w:tcPr>
            <w:tcW w:w="12469" w:type="dxa"/>
          </w:tcPr>
          <w:p w:rsidR="00F54D17" w:rsidRPr="004154CB" w:rsidRDefault="00F54D17" w:rsidP="003D7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4D17" w:rsidRPr="004154CB" w:rsidRDefault="008B3F45" w:rsidP="003D7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="008444B7" w:rsidRPr="00415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ведению </w:t>
            </w:r>
            <w:r w:rsidR="008444B7" w:rsidRPr="004154C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 и кадастра зон повышенной техногенной опасности  </w:t>
            </w:r>
          </w:p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4D17" w:rsidRPr="00FC33DD" w:rsidRDefault="00F54D17" w:rsidP="008B3F4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>(наименование вида профессиональной деятельности)</w:t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ab/>
        <w:t xml:space="preserve">     </w:t>
      </w:r>
      <w:r w:rsidRPr="00FC33DD">
        <w:rPr>
          <w:rFonts w:ascii="Times New Roman" w:hAnsi="Times New Roman" w:cs="Times New Roman"/>
          <w:color w:val="000000" w:themeColor="text1"/>
          <w:sz w:val="20"/>
          <w:szCs w:val="26"/>
        </w:rPr>
        <w:t>Код по дескриптору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4D17" w:rsidRPr="004154CB" w:rsidRDefault="00F54D17" w:rsidP="00F54D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4C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14671"/>
      </w:tblGrid>
      <w:tr w:rsidR="00FC33DD" w:rsidRPr="004154CB" w:rsidTr="008B3F45">
        <w:trPr>
          <w:trHeight w:val="1068"/>
        </w:trPr>
        <w:tc>
          <w:tcPr>
            <w:tcW w:w="14671" w:type="dxa"/>
            <w:vAlign w:val="center"/>
          </w:tcPr>
          <w:p w:rsidR="00F54D17" w:rsidRPr="004154CB" w:rsidRDefault="00F54D17" w:rsidP="008B3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Производственный контроль за соблюдением требований промышленной безопасности на опасном производственном объекте и установление соответствия технических устройств, зданий и сооружений требованиям промышленной безопасности</w:t>
            </w:r>
          </w:p>
        </w:tc>
      </w:tr>
    </w:tbl>
    <w:p w:rsidR="00F54D17" w:rsidRPr="00FC33DD" w:rsidRDefault="00F54D17" w:rsidP="00F54D1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4D17" w:rsidRPr="00FC33DD" w:rsidRDefault="00F54D17" w:rsidP="00F54D1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33DD">
        <w:rPr>
          <w:rFonts w:ascii="Times New Roman" w:hAnsi="Times New Roman" w:cs="Times New Roman"/>
          <w:color w:val="000000" w:themeColor="text1"/>
          <w:sz w:val="26"/>
          <w:szCs w:val="26"/>
        </w:rPr>
        <w:t>Группа занятий по НСКЗ:</w:t>
      </w:r>
    </w:p>
    <w:tbl>
      <w:tblPr>
        <w:tblStyle w:val="a3"/>
        <w:tblW w:w="14640" w:type="dxa"/>
        <w:tblLook w:val="04A0" w:firstRow="1" w:lastRow="0" w:firstColumn="1" w:lastColumn="0" w:noHBand="0" w:noVBand="1"/>
      </w:tblPr>
      <w:tblGrid>
        <w:gridCol w:w="1275"/>
        <w:gridCol w:w="5972"/>
        <w:gridCol w:w="1354"/>
        <w:gridCol w:w="6039"/>
      </w:tblGrid>
      <w:tr w:rsidR="00FC33DD" w:rsidRPr="004154CB" w:rsidTr="004154CB">
        <w:trPr>
          <w:trHeight w:val="359"/>
        </w:trPr>
        <w:tc>
          <w:tcPr>
            <w:tcW w:w="1275" w:type="dxa"/>
            <w:vAlign w:val="center"/>
          </w:tcPr>
          <w:p w:rsidR="00F54D17" w:rsidRPr="004154CB" w:rsidRDefault="00F54D17" w:rsidP="008B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5972" w:type="dxa"/>
            <w:vAlign w:val="center"/>
          </w:tcPr>
          <w:p w:rsidR="00F54D17" w:rsidRPr="004154CB" w:rsidRDefault="00F54D17" w:rsidP="008B3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4" w:type="dxa"/>
            <w:vAlign w:val="center"/>
          </w:tcPr>
          <w:p w:rsidR="00F54D17" w:rsidRPr="004154CB" w:rsidRDefault="00F54D17" w:rsidP="008B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6039" w:type="dxa"/>
            <w:vAlign w:val="center"/>
          </w:tcPr>
          <w:p w:rsidR="00F54D17" w:rsidRPr="004154CB" w:rsidRDefault="00F54D17" w:rsidP="008B3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в области техники, не входящие в другие группы.</w:t>
            </w:r>
          </w:p>
        </w:tc>
      </w:tr>
      <w:tr w:rsidR="00FC33DD" w:rsidRPr="004154CB" w:rsidTr="008B3F45">
        <w:trPr>
          <w:trHeight w:val="697"/>
        </w:trPr>
        <w:tc>
          <w:tcPr>
            <w:tcW w:w="1275" w:type="dxa"/>
            <w:vAlign w:val="center"/>
          </w:tcPr>
          <w:p w:rsidR="00F54D17" w:rsidRPr="004154CB" w:rsidRDefault="00F54D17" w:rsidP="008B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5972" w:type="dxa"/>
            <w:vAlign w:val="center"/>
          </w:tcPr>
          <w:p w:rsidR="00F54D17" w:rsidRPr="004154CB" w:rsidRDefault="00F54D17" w:rsidP="008B3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4" w:type="dxa"/>
            <w:vAlign w:val="center"/>
          </w:tcPr>
          <w:p w:rsidR="00F54D17" w:rsidRPr="004154CB" w:rsidRDefault="00F54D17" w:rsidP="008B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F54D17" w:rsidRPr="004154CB" w:rsidRDefault="00F54D17" w:rsidP="008B3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4D17" w:rsidRPr="00FC33DD" w:rsidRDefault="00F54D17" w:rsidP="00F54D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>(код НСКЗ)</w:t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>(наименование группы)</w:t>
      </w:r>
      <w:r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  <w:t xml:space="preserve">     </w:t>
      </w:r>
      <w:r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>(код НСКЗ)</w:t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="008B3F45"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ab/>
      </w:r>
      <w:r w:rsidRPr="00FC33DD">
        <w:rPr>
          <w:rFonts w:ascii="Times New Roman" w:hAnsi="Times New Roman" w:cs="Times New Roman"/>
          <w:color w:val="000000" w:themeColor="text1"/>
          <w:sz w:val="18"/>
          <w:szCs w:val="26"/>
        </w:rPr>
        <w:t>(наименование группы)</w:t>
      </w:r>
    </w:p>
    <w:p w:rsidR="00F54D17" w:rsidRPr="00FC33DD" w:rsidRDefault="00F54D17" w:rsidP="00F54D1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F45" w:rsidRPr="00FC33DD" w:rsidRDefault="008B3F45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 w:type="page"/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F077B0" w:rsidRPr="00F077B0" w:rsidTr="00643797">
        <w:tc>
          <w:tcPr>
            <w:tcW w:w="1603" w:type="dxa"/>
            <w:shd w:val="clear" w:color="auto" w:fill="auto"/>
          </w:tcPr>
          <w:p w:rsidR="00F077B0" w:rsidRPr="00F077B0" w:rsidRDefault="00F077B0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F077B0" w:rsidRPr="00F077B0" w:rsidRDefault="00F077B0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F077B0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077B0" w:rsidRPr="00F077B0" w:rsidTr="00643797">
        <w:tc>
          <w:tcPr>
            <w:tcW w:w="1603" w:type="dxa"/>
            <w:shd w:val="clear" w:color="auto" w:fill="auto"/>
          </w:tcPr>
          <w:p w:rsidR="00F077B0" w:rsidRPr="00F077B0" w:rsidRDefault="00F077B0" w:rsidP="00BA711A">
            <w:pPr>
              <w:pStyle w:val="rvps1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F077B0" w:rsidRPr="00F077B0" w:rsidRDefault="00F077B0" w:rsidP="00BA711A">
            <w:pPr>
              <w:pStyle w:val="rvps2526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077B0" w:rsidRPr="00F077B0" w:rsidTr="00643797">
        <w:tc>
          <w:tcPr>
            <w:tcW w:w="1603" w:type="dxa"/>
            <w:shd w:val="clear" w:color="auto" w:fill="auto"/>
          </w:tcPr>
          <w:p w:rsidR="00F077B0" w:rsidRPr="00F077B0" w:rsidRDefault="00F077B0" w:rsidP="00BA711A">
            <w:pPr>
              <w:pStyle w:val="rvps1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F077B0" w:rsidRPr="00F077B0" w:rsidRDefault="00F077B0" w:rsidP="00BA711A">
            <w:pPr>
              <w:pStyle w:val="rvps2534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077B0" w:rsidRPr="00F077B0" w:rsidTr="00643797">
        <w:tc>
          <w:tcPr>
            <w:tcW w:w="1603" w:type="dxa"/>
            <w:shd w:val="clear" w:color="auto" w:fill="auto"/>
          </w:tcPr>
          <w:p w:rsidR="00F077B0" w:rsidRPr="00F077B0" w:rsidRDefault="00F077B0" w:rsidP="00BA711A">
            <w:pPr>
              <w:pStyle w:val="rvps1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F077B0" w:rsidRPr="00F077B0" w:rsidRDefault="00F077B0" w:rsidP="00BA711A">
            <w:pPr>
              <w:pStyle w:val="rvps2534"/>
              <w:rPr>
                <w:color w:val="000000"/>
              </w:rPr>
            </w:pPr>
            <w:r w:rsidRPr="00F077B0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F54D17" w:rsidRPr="00FC33DD" w:rsidRDefault="00F54D17" w:rsidP="008B3F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>(код ОКЭД)</w:t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="008B3F45"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ab/>
      </w:r>
      <w:r w:rsidRPr="00FC33DD">
        <w:rPr>
          <w:rFonts w:ascii="Times New Roman" w:eastAsia="Times New Roman" w:hAnsi="Times New Roman" w:cs="Times New Roman"/>
          <w:bCs/>
          <w:color w:val="000000" w:themeColor="text1"/>
          <w:sz w:val="20"/>
          <w:szCs w:val="26"/>
          <w:lang w:eastAsia="ru-RU"/>
        </w:rPr>
        <w:t xml:space="preserve"> (наименование вида экономической деятельности)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54D17" w:rsidRPr="004154CB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</w:t>
      </w:r>
      <w:r w:rsidR="00284DCA" w:rsidRPr="00415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415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15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F54D17" w:rsidRPr="004154CB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008"/>
        <w:gridCol w:w="4555"/>
        <w:gridCol w:w="1453"/>
        <w:gridCol w:w="9"/>
        <w:gridCol w:w="5248"/>
        <w:gridCol w:w="1008"/>
        <w:gridCol w:w="1704"/>
      </w:tblGrid>
      <w:tr w:rsidR="00FC33DD" w:rsidRPr="00FC33DD" w:rsidTr="00FC33DD">
        <w:trPr>
          <w:trHeight w:val="379"/>
        </w:trPr>
        <w:tc>
          <w:tcPr>
            <w:tcW w:w="7025" w:type="dxa"/>
            <w:gridSpan w:val="4"/>
            <w:vAlign w:val="center"/>
          </w:tcPr>
          <w:p w:rsidR="00F54D17" w:rsidRPr="004154CB" w:rsidRDefault="00F54D17" w:rsidP="00FC3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60" w:type="dxa"/>
            <w:gridSpan w:val="3"/>
            <w:vAlign w:val="center"/>
          </w:tcPr>
          <w:p w:rsidR="00F54D17" w:rsidRPr="004154CB" w:rsidRDefault="00F54D17" w:rsidP="00FC33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C33DD" w:rsidRPr="00FC33DD" w:rsidTr="00FC33DD">
        <w:trPr>
          <w:trHeight w:val="1556"/>
        </w:trPr>
        <w:tc>
          <w:tcPr>
            <w:tcW w:w="1008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55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3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57" w:type="dxa"/>
            <w:gridSpan w:val="2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704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351E9D" w:rsidRPr="004154CB" w:rsidTr="004154CB">
        <w:trPr>
          <w:trHeight w:val="1172"/>
        </w:trPr>
        <w:tc>
          <w:tcPr>
            <w:tcW w:w="1008" w:type="dxa"/>
            <w:vMerge w:val="restart"/>
            <w:vAlign w:val="center"/>
          </w:tcPr>
          <w:p w:rsidR="00351E9D" w:rsidRPr="004154CB" w:rsidRDefault="00351E9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55" w:type="dxa"/>
            <w:vMerge w:val="restart"/>
            <w:vAlign w:val="center"/>
          </w:tcPr>
          <w:p w:rsidR="00351E9D" w:rsidRPr="004154CB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Осуществление государственного надзора и контроль требований законодательства и нормативных документов в области реестров и ведение государственного кадастра зон повышенной техногенной опасности</w:t>
            </w:r>
          </w:p>
          <w:p w:rsidR="00351E9D" w:rsidRPr="004154CB" w:rsidRDefault="00351E9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351E9D" w:rsidRPr="004154CB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57" w:type="dxa"/>
            <w:gridSpan w:val="2"/>
            <w:vAlign w:val="center"/>
          </w:tcPr>
          <w:p w:rsidR="00351E9D" w:rsidRPr="004154CB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Осуществление государственного надзора и контроль за соблюдением .юридическими и физическими лицами требований законодательства и нормативных документов в области реестров и государственного кадастра зон повышенный техногенный опасности (ГК ЗПТО)</w:t>
            </w:r>
          </w:p>
        </w:tc>
        <w:tc>
          <w:tcPr>
            <w:tcW w:w="1008" w:type="dxa"/>
            <w:vAlign w:val="center"/>
          </w:tcPr>
          <w:p w:rsidR="00351E9D" w:rsidRPr="004154CB" w:rsidRDefault="00351E9D" w:rsidP="00021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А/01.</w:t>
            </w:r>
            <w:r w:rsidR="00021BF3"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351E9D" w:rsidRPr="004154CB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</w:tr>
      <w:tr w:rsidR="00351E9D" w:rsidRPr="004154CB" w:rsidTr="004154CB">
        <w:trPr>
          <w:trHeight w:val="70"/>
        </w:trPr>
        <w:tc>
          <w:tcPr>
            <w:tcW w:w="1008" w:type="dxa"/>
            <w:vMerge/>
          </w:tcPr>
          <w:p w:rsidR="00351E9D" w:rsidRPr="004154CB" w:rsidRDefault="00351E9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vMerge/>
          </w:tcPr>
          <w:p w:rsidR="00351E9D" w:rsidRPr="004154CB" w:rsidRDefault="00351E9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</w:tcPr>
          <w:p w:rsidR="00351E9D" w:rsidRPr="004154CB" w:rsidRDefault="00351E9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351E9D" w:rsidRPr="004154CB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Составление и ведение паспортов ЗПТО, ведение кадастровой книги, составление кадастровых планов и карт ЗПТО</w:t>
            </w:r>
          </w:p>
        </w:tc>
        <w:tc>
          <w:tcPr>
            <w:tcW w:w="1008" w:type="dxa"/>
            <w:vAlign w:val="center"/>
          </w:tcPr>
          <w:p w:rsidR="00351E9D" w:rsidRPr="004154CB" w:rsidRDefault="00351E9D" w:rsidP="00021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А/02.</w:t>
            </w:r>
            <w:r w:rsidR="00021BF3"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351E9D" w:rsidRPr="004154CB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</w:tr>
    </w:tbl>
    <w:p w:rsidR="004154CB" w:rsidRPr="004154CB" w:rsidRDefault="004154CB" w:rsidP="004154CB">
      <w:pPr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F54D17" w:rsidRPr="00FC33DD" w:rsidRDefault="00F54D17" w:rsidP="004154CB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III.</w:t>
      </w:r>
      <w:r w:rsidR="00FC33DD"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Характеристика обобщенных трудовых функций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3.1. Обобщенная трудовая функция</w:t>
      </w:r>
    </w:p>
    <w:p w:rsidR="00F54D17" w:rsidRPr="004154CB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840"/>
        <w:gridCol w:w="7732"/>
        <w:gridCol w:w="843"/>
        <w:gridCol w:w="1244"/>
        <w:gridCol w:w="2115"/>
        <w:gridCol w:w="968"/>
      </w:tblGrid>
      <w:tr w:rsidR="00F54D17" w:rsidRPr="004154CB" w:rsidTr="00351E9D">
        <w:tc>
          <w:tcPr>
            <w:tcW w:w="184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надзора и контроль требований законодательства и нормативных документов в области реестров и ведение государственного кадастра зон повышенной техногенной опасности</w:t>
            </w:r>
          </w:p>
        </w:tc>
        <w:tc>
          <w:tcPr>
            <w:tcW w:w="84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  <w:t>6</w:t>
            </w:r>
          </w:p>
        </w:tc>
      </w:tr>
    </w:tbl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33DD" w:rsidRPr="004154CB" w:rsidTr="003D78AB">
        <w:trPr>
          <w:trHeight w:val="7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33DD" w:rsidRPr="004154CB" w:rsidTr="003D78AB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по ведению государственного кадастра зон повышенной техногенной опасности. </w:t>
            </w:r>
          </w:p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 специалист по обеспечению требований промышленной безопасности.</w:t>
            </w:r>
          </w:p>
        </w:tc>
      </w:tr>
      <w:tr w:rsidR="00FC33DD" w:rsidRPr="004154CB" w:rsidTr="003D78AB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33DD" w:rsidRPr="004154CB" w:rsidTr="00FC33DD">
        <w:tc>
          <w:tcPr>
            <w:tcW w:w="2689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FC33DD" w:rsidRPr="004154CB" w:rsidTr="00FC33DD">
        <w:tc>
          <w:tcPr>
            <w:tcW w:w="2689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 наличие высшего образования - не менее три года на производственном объекте, соответствующему сфере (области) производственного контроля на инженерно-технических должностях.</w:t>
            </w:r>
          </w:p>
        </w:tc>
      </w:tr>
      <w:tr w:rsidR="00FC33DD" w:rsidRPr="004154CB" w:rsidTr="00FC33DD">
        <w:tc>
          <w:tcPr>
            <w:tcW w:w="2689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FC33DD" w:rsidRPr="004154CB" w:rsidTr="00FC33DD">
        <w:tc>
          <w:tcPr>
            <w:tcW w:w="2689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FC33DD" w:rsidRPr="004154CB" w:rsidTr="003D78AB">
              <w:tc>
                <w:tcPr>
                  <w:tcW w:w="0" w:type="auto"/>
                  <w:hideMark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  <w:hideMark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Инженер по промышленной безопасности (по отраслям):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  <w:hideMark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Горнодобывающие производство</w:t>
                  </w:r>
                </w:p>
              </w:tc>
            </w:tr>
            <w:tr w:rsidR="00FC33DD" w:rsidRPr="004154CB" w:rsidTr="003D78AB">
              <w:tc>
                <w:tcPr>
                  <w:tcW w:w="0" w:type="auto"/>
                </w:tcPr>
                <w:p w:rsidR="00F54D17" w:rsidRPr="004154CB" w:rsidRDefault="00F54D17" w:rsidP="00FC3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54C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Перевозка опасных грузов</w:t>
                  </w:r>
                </w:p>
              </w:tc>
            </w:tr>
          </w:tbl>
          <w:p w:rsidR="00F54D17" w:rsidRPr="004154CB" w:rsidRDefault="00F54D17" w:rsidP="00FC3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4D17" w:rsidRDefault="00F54D17" w:rsidP="00F54D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C33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3.1.1. Трудовая функция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26"/>
          <w:lang w:eastAsia="ru-RU"/>
        </w:rPr>
      </w:pPr>
    </w:p>
    <w:tbl>
      <w:tblPr>
        <w:tblStyle w:val="a3"/>
        <w:tblW w:w="14697" w:type="dxa"/>
        <w:tblLook w:val="04A0" w:firstRow="1" w:lastRow="0" w:firstColumn="1" w:lastColumn="0" w:noHBand="0" w:noVBand="1"/>
      </w:tblPr>
      <w:tblGrid>
        <w:gridCol w:w="1840"/>
        <w:gridCol w:w="8191"/>
        <w:gridCol w:w="850"/>
        <w:gridCol w:w="1065"/>
        <w:gridCol w:w="2007"/>
        <w:gridCol w:w="744"/>
      </w:tblGrid>
      <w:tr w:rsidR="00FC33DD" w:rsidRPr="004154CB" w:rsidTr="00351E9D">
        <w:trPr>
          <w:trHeight w:val="1347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1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351E9D" w:rsidP="00351E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надзора и контроль за соблюдением .юридическими и физическими лицами требований законодательства и нормативных документов в области реестров и государственного кадастра зон повышенный техногенный опасности (ГК ЗПТО)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F54D17" w:rsidP="00021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А/01.</w:t>
            </w:r>
            <w:r w:rsidR="00021BF3"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200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D17" w:rsidRPr="004154CB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  <w:t>6</w:t>
            </w:r>
          </w:p>
        </w:tc>
      </w:tr>
    </w:tbl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33DD" w:rsidRPr="004154CB" w:rsidTr="00FC33DD">
        <w:trPr>
          <w:trHeight w:val="731"/>
        </w:trPr>
        <w:tc>
          <w:tcPr>
            <w:tcW w:w="2689" w:type="dxa"/>
            <w:vMerge w:val="restart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Мониторинг нормативных правовых актов Республики Узбекистан, требуемых для построения системы производственного контроля в организации</w:t>
            </w:r>
          </w:p>
        </w:tc>
      </w:tr>
      <w:tr w:rsidR="00FC33DD" w:rsidRPr="004154CB" w:rsidTr="004154CB">
        <w:trPr>
          <w:trHeight w:val="53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FC33DD" w:rsidRPr="004154CB" w:rsidTr="004154CB">
        <w:trPr>
          <w:trHeight w:val="65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Разработка проектов нормативных правовых актов в области реестров и государственного кадастра зон повышенной техногенной опасности на опасных производственных объектах, в том числе взаимодействие с представителями органов государственной власти Республики Узбекистан в области промышленной безопасности по данным вопросам</w:t>
            </w:r>
          </w:p>
        </w:tc>
      </w:tr>
      <w:tr w:rsidR="00FC33DD" w:rsidRPr="004154CB" w:rsidTr="00FC33DD">
        <w:trPr>
          <w:trHeight w:val="408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FC33DD" w:rsidRPr="004154CB" w:rsidTr="00FC33DD">
        <w:trPr>
          <w:trHeight w:val="698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Документирование, учет кадастровой информации и использование её в целях своевременного и эффективного принятия профилактических мер</w:t>
            </w:r>
          </w:p>
        </w:tc>
      </w:tr>
      <w:tr w:rsidR="00FC33DD" w:rsidRPr="004154CB" w:rsidTr="00FC33DD">
        <w:trPr>
          <w:trHeight w:val="396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Создание и ведение кадастровых книг ГК ЗПТО</w:t>
            </w:r>
          </w:p>
        </w:tc>
      </w:tr>
      <w:tr w:rsidR="00FC33DD" w:rsidRPr="004154CB" w:rsidTr="00FC33DD">
        <w:trPr>
          <w:trHeight w:val="416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Ведение реестров декларации ОПО</w:t>
            </w:r>
          </w:p>
        </w:tc>
      </w:tr>
      <w:tr w:rsidR="00FC33DD" w:rsidRPr="004154CB" w:rsidTr="00FC33DD">
        <w:trPr>
          <w:trHeight w:val="551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Ведение реестров документов разрешительного характера</w:t>
            </w:r>
          </w:p>
        </w:tc>
      </w:tr>
      <w:tr w:rsidR="00FC33DD" w:rsidRPr="004154CB" w:rsidTr="00FC33DD">
        <w:trPr>
          <w:trHeight w:val="510"/>
        </w:trPr>
        <w:tc>
          <w:tcPr>
            <w:tcW w:w="2689" w:type="dxa"/>
            <w:vMerge/>
            <w:shd w:val="clear" w:color="auto" w:fill="auto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Заполнение базы данных для внесения в Единую систему Государственных кадастров для систематизации и введения в Автоматизированную информационную систему (далее-АИС) ГК ЗПТО</w:t>
            </w:r>
          </w:p>
        </w:tc>
      </w:tr>
      <w:tr w:rsidR="00FC33DD" w:rsidRPr="004154CB" w:rsidTr="00FC33DD">
        <w:trPr>
          <w:trHeight w:val="977"/>
        </w:trPr>
        <w:tc>
          <w:tcPr>
            <w:tcW w:w="2689" w:type="dxa"/>
            <w:vMerge w:val="restart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FC33DD" w:rsidRPr="004154CB" w:rsidTr="00FC33DD">
        <w:trPr>
          <w:trHeight w:val="341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FC33DD" w:rsidRPr="004154CB" w:rsidTr="00FC33DD"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Законы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FC33DD" w:rsidRPr="004154CB" w:rsidTr="004154CB">
        <w:trPr>
          <w:trHeight w:val="268"/>
        </w:trPr>
        <w:tc>
          <w:tcPr>
            <w:tcW w:w="2689" w:type="dxa"/>
            <w:vMerge w:val="restart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 w:rsidDel="002A1D5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FC33DD" w:rsidRPr="004154CB" w:rsidTr="004154CB">
        <w:trPr>
          <w:trHeight w:val="415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7" w:history="1">
              <w:r w:rsidRPr="004154C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FC33DD" w:rsidRPr="004154CB" w:rsidTr="00FC33DD">
        <w:trPr>
          <w:trHeight w:val="68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FC33DD" w:rsidRPr="004154CB" w:rsidTr="00FC33DD">
        <w:trPr>
          <w:trHeight w:val="340"/>
        </w:trPr>
        <w:tc>
          <w:tcPr>
            <w:tcW w:w="2689" w:type="dxa"/>
            <w:vMerge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FC33DD" w:rsidRPr="004154CB" w:rsidTr="004154CB">
        <w:trPr>
          <w:trHeight w:val="995"/>
        </w:trPr>
        <w:tc>
          <w:tcPr>
            <w:tcW w:w="2689" w:type="dxa"/>
            <w:vAlign w:val="center"/>
          </w:tcPr>
          <w:p w:rsidR="00F54D17" w:rsidRPr="004154CB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4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4154CB" w:rsidRDefault="00F54D17" w:rsidP="00FC33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127136" w:rsidRDefault="00127136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54D17" w:rsidRPr="00C35F28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5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</w:t>
      </w:r>
      <w:r w:rsidR="00FC33DD" w:rsidRPr="00C35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C35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Трудовая функция</w:t>
      </w:r>
    </w:p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14812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  <w:gridCol w:w="992"/>
        <w:gridCol w:w="1134"/>
        <w:gridCol w:w="2114"/>
        <w:gridCol w:w="966"/>
      </w:tblGrid>
      <w:tr w:rsidR="00FC33DD" w:rsidRPr="00127136" w:rsidTr="00127136">
        <w:trPr>
          <w:trHeight w:val="84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33DD" w:rsidRPr="00127136" w:rsidRDefault="00FC33D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33DD" w:rsidRPr="00127136" w:rsidRDefault="00FC33DD" w:rsidP="00284D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и ведение паспортов ЗПТО, ведение кадастровой книги, составление кадастровых планов и карт ЗПТО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C33DD" w:rsidRPr="00127136" w:rsidRDefault="00FC33D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33DD" w:rsidRPr="00127136" w:rsidRDefault="00FC33DD" w:rsidP="00021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А/02.</w:t>
            </w:r>
            <w:r w:rsidR="00021BF3"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C33DD" w:rsidRPr="00127136" w:rsidRDefault="00FC33DD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33DD" w:rsidRPr="00127136" w:rsidRDefault="00021BF3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 w:eastAsia="ru-RU"/>
              </w:rPr>
              <w:t>6</w:t>
            </w:r>
          </w:p>
        </w:tc>
      </w:tr>
    </w:tbl>
    <w:p w:rsidR="00F54D17" w:rsidRPr="00FC33DD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FC33DD" w:rsidRPr="00127136" w:rsidTr="00127136">
        <w:trPr>
          <w:trHeight w:val="553"/>
        </w:trPr>
        <w:tc>
          <w:tcPr>
            <w:tcW w:w="2830" w:type="dxa"/>
            <w:vMerge w:val="restart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информации об изменении треб</w:t>
            </w:r>
            <w:bookmarkStart w:id="0" w:name="_GoBack"/>
            <w:bookmarkEnd w:id="0"/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ований промышленной безопасности, устанавливаемых нормативными правовыми актами и обеспечение работников указанными документами</w:t>
            </w:r>
          </w:p>
        </w:tc>
      </w:tr>
      <w:tr w:rsidR="00FC33DD" w:rsidRPr="00127136" w:rsidTr="00127136">
        <w:trPr>
          <w:trHeight w:val="264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FC33DD" w:rsidRPr="00127136" w:rsidTr="00127136">
        <w:trPr>
          <w:trHeight w:val="428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FC33DD" w:rsidRPr="00127136" w:rsidTr="00127136">
        <w:trPr>
          <w:trHeight w:val="176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FC33DD" w:rsidRPr="00127136" w:rsidTr="008444B7">
        <w:trPr>
          <w:trHeight w:val="624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FC33DD" w:rsidRPr="00127136" w:rsidTr="008444B7">
        <w:trPr>
          <w:trHeight w:val="624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ГК ЗПТО и их реестров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Сбор, анализ, обработка, учет, систематизация, хранение, обновление информации о ЗПТО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и ведение паспортов ЗПТО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учета кадастровых объектов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кадастровой книги, составление кадастровых планов и карт ЗПТО</w:t>
            </w:r>
          </w:p>
        </w:tc>
      </w:tr>
      <w:tr w:rsidR="00FC33DD" w:rsidRPr="00127136" w:rsidTr="00127136">
        <w:trPr>
          <w:trHeight w:val="422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органов государственной власти и управления необходимой кадастровой информацией в установленном законодательством порядке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Инвентаризация, оценка характеристик и параметров ГК ЗПТО </w:t>
            </w:r>
          </w:p>
        </w:tc>
      </w:tr>
      <w:tr w:rsidR="00FC33DD" w:rsidRPr="00127136" w:rsidTr="008444B7">
        <w:trPr>
          <w:trHeight w:val="340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реестров декларации ОПО</w:t>
            </w:r>
          </w:p>
        </w:tc>
      </w:tr>
      <w:tr w:rsidR="00FC33DD" w:rsidRPr="00127136" w:rsidTr="00127136">
        <w:trPr>
          <w:trHeight w:val="36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отражения регистрационного номера, наименования, адреса, разработчика деклараций, наименования организации, эксплуатирующей объекта, учетного номера заключения экспертизы, отражение года регистрации декларируемого объекта</w:t>
            </w:r>
          </w:p>
        </w:tc>
      </w:tr>
      <w:tr w:rsidR="00FC33DD" w:rsidRPr="00127136" w:rsidTr="008444B7">
        <w:trPr>
          <w:trHeight w:val="388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реестров документов разрешительного характера</w:t>
            </w:r>
          </w:p>
        </w:tc>
      </w:tr>
      <w:tr w:rsidR="00FC33DD" w:rsidRPr="00127136" w:rsidTr="00127136">
        <w:trPr>
          <w:trHeight w:val="197"/>
        </w:trPr>
        <w:tc>
          <w:tcPr>
            <w:tcW w:w="2830" w:type="dxa"/>
            <w:vMerge/>
            <w:shd w:val="clear" w:color="auto" w:fill="auto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отражения наименования, ИНН, ОПФ, почтового адреса, даты выдачи, номера документа, срока действия разрешительного характера </w:t>
            </w:r>
          </w:p>
        </w:tc>
      </w:tr>
      <w:tr w:rsidR="00FC33DD" w:rsidRPr="00127136" w:rsidTr="00127136">
        <w:trPr>
          <w:trHeight w:val="121"/>
        </w:trPr>
        <w:tc>
          <w:tcPr>
            <w:tcW w:w="2830" w:type="dxa"/>
            <w:vMerge w:val="restart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F54D17" w:rsidRPr="00127136" w:rsidTr="00127136">
        <w:trPr>
          <w:trHeight w:val="328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F54D17" w:rsidRPr="00127136" w:rsidTr="00127136">
        <w:trPr>
          <w:trHeight w:val="143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F54D17" w:rsidRPr="00127136" w:rsidTr="00127136">
        <w:trPr>
          <w:trHeight w:val="174"/>
        </w:trPr>
        <w:tc>
          <w:tcPr>
            <w:tcW w:w="2830" w:type="dxa"/>
            <w:vMerge w:val="restart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27136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F54D17" w:rsidRPr="00127136" w:rsidTr="008444B7">
        <w:trPr>
          <w:trHeight w:val="624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F54D17" w:rsidRPr="00127136" w:rsidTr="00127136">
        <w:trPr>
          <w:trHeight w:val="206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F54D17" w:rsidRPr="00127136" w:rsidTr="00127136">
        <w:trPr>
          <w:trHeight w:val="560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F54D17" w:rsidRPr="00127136" w:rsidTr="008444B7">
        <w:trPr>
          <w:trHeight w:val="340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54D17" w:rsidRPr="00127136" w:rsidTr="00127136">
        <w:trPr>
          <w:trHeight w:val="343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F54D17" w:rsidRPr="00127136" w:rsidTr="00127136">
        <w:trPr>
          <w:trHeight w:val="150"/>
        </w:trPr>
        <w:tc>
          <w:tcPr>
            <w:tcW w:w="2830" w:type="dxa"/>
            <w:vMerge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F54D17" w:rsidRPr="00127136" w:rsidTr="00127136">
        <w:trPr>
          <w:trHeight w:val="897"/>
        </w:trPr>
        <w:tc>
          <w:tcPr>
            <w:tcW w:w="2830" w:type="dxa"/>
            <w:vAlign w:val="center"/>
          </w:tcPr>
          <w:p w:rsidR="00F54D17" w:rsidRPr="00127136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271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D17" w:rsidRPr="00127136" w:rsidRDefault="00F54D17" w:rsidP="008444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F54D1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54D17" w:rsidRPr="0021367C" w:rsidRDefault="00F54D17" w:rsidP="0021367C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367C">
        <w:rPr>
          <w:rFonts w:ascii="Times New Roman" w:hAnsi="Times New Roman" w:cs="Times New Roman"/>
          <w:sz w:val="28"/>
          <w:szCs w:val="28"/>
          <w:lang w:eastAsia="ru-RU"/>
        </w:rPr>
        <w:t>IV. Сведения об организациях-разработчиках</w:t>
      </w:r>
      <w:r w:rsidR="00127136" w:rsidRPr="00213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67C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стандарта</w:t>
      </w:r>
    </w:p>
    <w:p w:rsidR="00F54D17" w:rsidRPr="0021367C" w:rsidRDefault="00F54D17" w:rsidP="0021367C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367C">
        <w:rPr>
          <w:rFonts w:ascii="Times New Roman" w:hAnsi="Times New Roman" w:cs="Times New Roman"/>
          <w:sz w:val="28"/>
          <w:szCs w:val="28"/>
          <w:lang w:eastAsia="ru-RU"/>
        </w:rPr>
        <w:t>4.1. Ответственная организация – разработчик</w:t>
      </w:r>
    </w:p>
    <w:p w:rsidR="00F54D17" w:rsidRPr="00BB7424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54D17" w:rsidRPr="00C35F28" w:rsidTr="003D78AB">
        <w:tc>
          <w:tcPr>
            <w:tcW w:w="14874" w:type="dxa"/>
          </w:tcPr>
          <w:p w:rsidR="00F54D17" w:rsidRPr="00C35F28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  <w:p w:rsidR="00F54D17" w:rsidRPr="00C35F28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54D17" w:rsidRPr="00C35F28" w:rsidTr="003D78AB">
        <w:tc>
          <w:tcPr>
            <w:tcW w:w="14874" w:type="dxa"/>
          </w:tcPr>
          <w:p w:rsidR="00F54D17" w:rsidRPr="00C35F28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F54D17" w:rsidRPr="00C35F28" w:rsidRDefault="00F54D17" w:rsidP="008444B7">
            <w:pPr>
              <w:ind w:firstLine="42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Бахтияр Вахабович</w:t>
            </w:r>
          </w:p>
          <w:p w:rsidR="00F54D17" w:rsidRPr="00C35F28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54D17" w:rsidRPr="00C35F28" w:rsidTr="0021367C">
        <w:trPr>
          <w:trHeight w:val="88"/>
        </w:trPr>
        <w:tc>
          <w:tcPr>
            <w:tcW w:w="14874" w:type="dxa"/>
          </w:tcPr>
          <w:p w:rsidR="00F54D17" w:rsidRPr="00C35F28" w:rsidRDefault="00F54D17" w:rsidP="008444B7">
            <w:pPr>
              <w:ind w:firstLine="42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(должность и ФИО руководителя)                                                                                                                          (подпись)</w:t>
            </w:r>
          </w:p>
          <w:p w:rsidR="00F54D17" w:rsidRPr="00C35F28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4D17" w:rsidRPr="00BB7424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54D17" w:rsidRPr="00C35F28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5F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4D17" w:rsidRPr="00BB7424" w:rsidTr="003D78AB">
        <w:tc>
          <w:tcPr>
            <w:tcW w:w="704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F54D17" w:rsidRDefault="00C35F28" w:rsidP="00C35F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5F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  <w:p w:rsidR="00C35F28" w:rsidRPr="00C35F28" w:rsidRDefault="00C35F28" w:rsidP="00C35F2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54D17" w:rsidRPr="00BB7424" w:rsidTr="003D78AB">
        <w:tc>
          <w:tcPr>
            <w:tcW w:w="704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F54D17" w:rsidRPr="00BB7424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F54D17" w:rsidRPr="00C35F28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5F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F54D17" w:rsidRPr="008444B7" w:rsidRDefault="00F54D17" w:rsidP="00F54D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6"/>
          <w:lang w:eastAsia="ru-RU"/>
        </w:rPr>
      </w:pPr>
      <w:r w:rsidRPr="008444B7">
        <w:rPr>
          <w:rFonts w:ascii="Times New Roman" w:eastAsia="Times New Roman" w:hAnsi="Times New Roman" w:cs="Times New Roman"/>
          <w:bCs/>
          <w:color w:val="333333"/>
          <w:sz w:val="20"/>
          <w:szCs w:val="26"/>
          <w:lang w:eastAsia="ru-RU"/>
        </w:rPr>
        <w:t xml:space="preserve">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4D17" w:rsidRPr="00BB7424" w:rsidTr="003D78AB">
        <w:tc>
          <w:tcPr>
            <w:tcW w:w="704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Содержание решения</w:t>
            </w:r>
          </w:p>
        </w:tc>
      </w:tr>
      <w:tr w:rsidR="00F54D17" w:rsidRPr="00BB7424" w:rsidTr="003D78AB">
        <w:tc>
          <w:tcPr>
            <w:tcW w:w="704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F54D17" w:rsidRPr="00BB7424" w:rsidRDefault="00F54D17" w:rsidP="003D78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F54D17" w:rsidRPr="00BB7424" w:rsidRDefault="00F54D17" w:rsidP="008444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F54D17" w:rsidRPr="00BB7424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10" w:rsidRDefault="00E22510" w:rsidP="00E84F1D">
      <w:pPr>
        <w:spacing w:after="0" w:line="240" w:lineRule="auto"/>
      </w:pPr>
      <w:r>
        <w:separator/>
      </w:r>
    </w:p>
  </w:endnote>
  <w:endnote w:type="continuationSeparator" w:id="0">
    <w:p w:rsidR="00E22510" w:rsidRDefault="00E2251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10" w:rsidRDefault="00E22510" w:rsidP="00E84F1D">
      <w:pPr>
        <w:spacing w:after="0" w:line="240" w:lineRule="auto"/>
      </w:pPr>
      <w:r>
        <w:separator/>
      </w:r>
    </w:p>
  </w:footnote>
  <w:footnote w:type="continuationSeparator" w:id="0">
    <w:p w:rsidR="00E22510" w:rsidRDefault="00E2251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341962" w:rsidRPr="003018A4" w:rsidRDefault="00341962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3018A4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018A4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018A4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43797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3018A4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1BF3"/>
    <w:rsid w:val="00024833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4955"/>
    <w:rsid w:val="000B6A17"/>
    <w:rsid w:val="000C690D"/>
    <w:rsid w:val="000D4A99"/>
    <w:rsid w:val="000E05C9"/>
    <w:rsid w:val="000E0847"/>
    <w:rsid w:val="000E0850"/>
    <w:rsid w:val="000E153C"/>
    <w:rsid w:val="000E411A"/>
    <w:rsid w:val="000F22C4"/>
    <w:rsid w:val="000F5A80"/>
    <w:rsid w:val="00107F9B"/>
    <w:rsid w:val="0011354D"/>
    <w:rsid w:val="00121F28"/>
    <w:rsid w:val="001233E6"/>
    <w:rsid w:val="00125D9A"/>
    <w:rsid w:val="00127136"/>
    <w:rsid w:val="00132233"/>
    <w:rsid w:val="00132BC4"/>
    <w:rsid w:val="0013464D"/>
    <w:rsid w:val="001348AC"/>
    <w:rsid w:val="00136A5E"/>
    <w:rsid w:val="00142C0B"/>
    <w:rsid w:val="0014339C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74363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0B61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7CF"/>
    <w:rsid w:val="0020383A"/>
    <w:rsid w:val="00210752"/>
    <w:rsid w:val="00210F42"/>
    <w:rsid w:val="00212208"/>
    <w:rsid w:val="0021367C"/>
    <w:rsid w:val="002139BF"/>
    <w:rsid w:val="002142BB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77D08"/>
    <w:rsid w:val="0028392C"/>
    <w:rsid w:val="00284DCA"/>
    <w:rsid w:val="002912D2"/>
    <w:rsid w:val="00293E11"/>
    <w:rsid w:val="0029742C"/>
    <w:rsid w:val="002A586C"/>
    <w:rsid w:val="002A735F"/>
    <w:rsid w:val="002B57C4"/>
    <w:rsid w:val="002B5AD3"/>
    <w:rsid w:val="002B65EC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018A4"/>
    <w:rsid w:val="00314D24"/>
    <w:rsid w:val="003236EB"/>
    <w:rsid w:val="00325288"/>
    <w:rsid w:val="003319BB"/>
    <w:rsid w:val="00333F2B"/>
    <w:rsid w:val="003366FF"/>
    <w:rsid w:val="0033725B"/>
    <w:rsid w:val="0033787A"/>
    <w:rsid w:val="00341962"/>
    <w:rsid w:val="00347F7F"/>
    <w:rsid w:val="00351E9D"/>
    <w:rsid w:val="00352F58"/>
    <w:rsid w:val="00353D95"/>
    <w:rsid w:val="0036194A"/>
    <w:rsid w:val="00363C82"/>
    <w:rsid w:val="00365D77"/>
    <w:rsid w:val="0038015F"/>
    <w:rsid w:val="003859FE"/>
    <w:rsid w:val="003948A4"/>
    <w:rsid w:val="003A3A2D"/>
    <w:rsid w:val="003B19D3"/>
    <w:rsid w:val="003C18EE"/>
    <w:rsid w:val="003C2414"/>
    <w:rsid w:val="003C3699"/>
    <w:rsid w:val="003C6CC1"/>
    <w:rsid w:val="003C78A4"/>
    <w:rsid w:val="003C7EDC"/>
    <w:rsid w:val="003D26E7"/>
    <w:rsid w:val="003D3022"/>
    <w:rsid w:val="003D5DA8"/>
    <w:rsid w:val="003D78AB"/>
    <w:rsid w:val="003E4688"/>
    <w:rsid w:val="003F2485"/>
    <w:rsid w:val="003F349A"/>
    <w:rsid w:val="003F4C5F"/>
    <w:rsid w:val="00411A48"/>
    <w:rsid w:val="004154CB"/>
    <w:rsid w:val="00416AD4"/>
    <w:rsid w:val="00420C2F"/>
    <w:rsid w:val="00424C3A"/>
    <w:rsid w:val="004322B5"/>
    <w:rsid w:val="004331EE"/>
    <w:rsid w:val="00436AEB"/>
    <w:rsid w:val="00443B8C"/>
    <w:rsid w:val="00444FBE"/>
    <w:rsid w:val="00452105"/>
    <w:rsid w:val="00452A2C"/>
    <w:rsid w:val="0046215F"/>
    <w:rsid w:val="00473DBC"/>
    <w:rsid w:val="004743C4"/>
    <w:rsid w:val="00481254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0728"/>
    <w:rsid w:val="00545267"/>
    <w:rsid w:val="005519D5"/>
    <w:rsid w:val="0055387D"/>
    <w:rsid w:val="005538A2"/>
    <w:rsid w:val="00555FE5"/>
    <w:rsid w:val="00564281"/>
    <w:rsid w:val="00566AEA"/>
    <w:rsid w:val="005672C0"/>
    <w:rsid w:val="0057380E"/>
    <w:rsid w:val="00574D07"/>
    <w:rsid w:val="00574DA9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2A0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3797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B403E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18F7"/>
    <w:rsid w:val="00702CDA"/>
    <w:rsid w:val="00704BC4"/>
    <w:rsid w:val="00705738"/>
    <w:rsid w:val="007058DF"/>
    <w:rsid w:val="007124E5"/>
    <w:rsid w:val="00714AF7"/>
    <w:rsid w:val="0073471F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2E11"/>
    <w:rsid w:val="0078561E"/>
    <w:rsid w:val="00785781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44B7"/>
    <w:rsid w:val="0084720F"/>
    <w:rsid w:val="0085142E"/>
    <w:rsid w:val="008561C1"/>
    <w:rsid w:val="00860E04"/>
    <w:rsid w:val="00863163"/>
    <w:rsid w:val="00874802"/>
    <w:rsid w:val="00874A93"/>
    <w:rsid w:val="008774D6"/>
    <w:rsid w:val="00880D63"/>
    <w:rsid w:val="0088537E"/>
    <w:rsid w:val="008932C1"/>
    <w:rsid w:val="00896AD1"/>
    <w:rsid w:val="008A2118"/>
    <w:rsid w:val="008A3056"/>
    <w:rsid w:val="008A5825"/>
    <w:rsid w:val="008A5FC4"/>
    <w:rsid w:val="008B0FA7"/>
    <w:rsid w:val="008B2824"/>
    <w:rsid w:val="008B3F45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67556"/>
    <w:rsid w:val="00973F7F"/>
    <w:rsid w:val="00980E8C"/>
    <w:rsid w:val="00994EA8"/>
    <w:rsid w:val="009A3B5C"/>
    <w:rsid w:val="009B0F1A"/>
    <w:rsid w:val="009B7084"/>
    <w:rsid w:val="009C074E"/>
    <w:rsid w:val="009C34C8"/>
    <w:rsid w:val="009C3BCB"/>
    <w:rsid w:val="009C62FA"/>
    <w:rsid w:val="009D23E6"/>
    <w:rsid w:val="009D3D96"/>
    <w:rsid w:val="009E2D6D"/>
    <w:rsid w:val="009E36D2"/>
    <w:rsid w:val="009E4B1C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2EE4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82AE7"/>
    <w:rsid w:val="00B84B3E"/>
    <w:rsid w:val="00BB036C"/>
    <w:rsid w:val="00BB5004"/>
    <w:rsid w:val="00BB5BE2"/>
    <w:rsid w:val="00BB7424"/>
    <w:rsid w:val="00BB791C"/>
    <w:rsid w:val="00BB7AFD"/>
    <w:rsid w:val="00BC2434"/>
    <w:rsid w:val="00BC2AFD"/>
    <w:rsid w:val="00BD024A"/>
    <w:rsid w:val="00BD688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5F2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A6863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0A5C"/>
    <w:rsid w:val="00D317D7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A2C52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12076"/>
    <w:rsid w:val="00E138CE"/>
    <w:rsid w:val="00E174C0"/>
    <w:rsid w:val="00E2238D"/>
    <w:rsid w:val="00E22510"/>
    <w:rsid w:val="00E23CD7"/>
    <w:rsid w:val="00E3443E"/>
    <w:rsid w:val="00E41455"/>
    <w:rsid w:val="00E45EE8"/>
    <w:rsid w:val="00E46B3E"/>
    <w:rsid w:val="00E47A62"/>
    <w:rsid w:val="00E61B05"/>
    <w:rsid w:val="00E734BB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982"/>
    <w:rsid w:val="00ED0EA2"/>
    <w:rsid w:val="00ED257E"/>
    <w:rsid w:val="00ED4571"/>
    <w:rsid w:val="00ED5C26"/>
    <w:rsid w:val="00EE001F"/>
    <w:rsid w:val="00EE0359"/>
    <w:rsid w:val="00EE14C9"/>
    <w:rsid w:val="00EE2ED0"/>
    <w:rsid w:val="00EF0420"/>
    <w:rsid w:val="00EF5CC4"/>
    <w:rsid w:val="00EF6716"/>
    <w:rsid w:val="00F026BC"/>
    <w:rsid w:val="00F04280"/>
    <w:rsid w:val="00F077B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54D17"/>
    <w:rsid w:val="00F60818"/>
    <w:rsid w:val="00F6117B"/>
    <w:rsid w:val="00F66D33"/>
    <w:rsid w:val="00F70679"/>
    <w:rsid w:val="00F74377"/>
    <w:rsid w:val="00F7557E"/>
    <w:rsid w:val="00F80149"/>
    <w:rsid w:val="00F84D2A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3DD"/>
    <w:rsid w:val="00FC39E8"/>
    <w:rsid w:val="00FC4196"/>
    <w:rsid w:val="00FD3EAD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E994D"/>
  <w15:docId w15:val="{2A5D14B1-D05A-4E19-A933-82ED4A80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142BB"/>
    <w:rPr>
      <w:color w:val="0000FF"/>
      <w:u w:val="single"/>
    </w:rPr>
  </w:style>
  <w:style w:type="paragraph" w:styleId="af1">
    <w:name w:val="No Spacing"/>
    <w:uiPriority w:val="1"/>
    <w:qFormat/>
    <w:rsid w:val="0021367C"/>
    <w:pPr>
      <w:spacing w:after="0" w:line="240" w:lineRule="auto"/>
    </w:pPr>
  </w:style>
  <w:style w:type="paragraph" w:customStyle="1" w:styleId="rvps1">
    <w:name w:val="rvps1"/>
    <w:basedOn w:val="a"/>
    <w:uiPriority w:val="99"/>
    <w:rsid w:val="00F0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F077B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F077B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F077B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F602-2105-48DF-9DD7-EEBF09C0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2020-03-19T06:24:00Z</cp:lastPrinted>
  <dcterms:created xsi:type="dcterms:W3CDTF">2020-04-02T10:05:00Z</dcterms:created>
  <dcterms:modified xsi:type="dcterms:W3CDTF">2020-04-28T09:51:00Z</dcterms:modified>
</cp:coreProperties>
</file>